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768"/>
        <w:gridCol w:w="1976"/>
        <w:gridCol w:w="1827"/>
      </w:tblGrid>
      <w:tr w:rsidR="001C2E52" w14:paraId="49D92315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F941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C2E52" w14:paraId="3510C2CE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A8D5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C2E52" w14:paraId="1F487121" w14:textId="77777777" w:rsidTr="00E435D3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20FE" w14:textId="77777777" w:rsidR="001C2E52" w:rsidRPr="004037BA" w:rsidRDefault="001C2E52" w:rsidP="004953C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870A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182" w14:textId="177D0F0E" w:rsidR="001C2E52" w:rsidRDefault="00F44A9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1C2E52" w14:paraId="60CA4ED1" w14:textId="77777777" w:rsidTr="00E435D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BDDB" w14:textId="77777777" w:rsidR="001C2E52" w:rsidRDefault="001C2E52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D3E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6B0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52" w14:paraId="753E8D8B" w14:textId="77777777" w:rsidTr="004953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A2CF" w14:textId="77777777" w:rsidR="001C2E52" w:rsidRDefault="001C2E52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B4D8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7BC90DD8" w14:textId="77777777" w:rsidR="001022E0" w:rsidRDefault="001022E0" w:rsidP="001C2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251D83" w14:textId="77777777" w:rsidR="001022E0" w:rsidRPr="001022E0" w:rsidRDefault="001022E0" w:rsidP="001C2E52">
      <w:pPr>
        <w:spacing w:after="0"/>
        <w:ind w:left="136"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09EA2926" w14:textId="77777777" w:rsidR="001022E0" w:rsidRPr="001022E0" w:rsidRDefault="001022E0" w:rsidP="001C2E52">
      <w:pPr>
        <w:spacing w:after="0"/>
        <w:ind w:left="136"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7394256" w14:textId="77777777" w:rsidR="001022E0" w:rsidRPr="001022E0" w:rsidRDefault="001022E0" w:rsidP="001C2E52">
      <w:pPr>
        <w:spacing w:after="0"/>
        <w:ind w:left="844" w:firstLine="4112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від «__» ______ 202</w:t>
      </w:r>
      <w:r w:rsidR="005973F8">
        <w:rPr>
          <w:rFonts w:ascii="Times New Roman" w:hAnsi="Times New Roman" w:cs="Times New Roman"/>
          <w:sz w:val="24"/>
          <w:szCs w:val="24"/>
        </w:rPr>
        <w:t>4</w:t>
      </w:r>
      <w:r w:rsidRPr="001022E0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6AB2CB89" w14:textId="77777777" w:rsidR="001022E0" w:rsidRPr="004576AF" w:rsidRDefault="001022E0" w:rsidP="001022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372EFE" w14:textId="03FDC9AC" w:rsidR="005973F8" w:rsidRDefault="001C2E52" w:rsidP="004B0A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2E52">
        <w:rPr>
          <w:rFonts w:ascii="Times New Roman" w:eastAsia="Times New Roman" w:hAnsi="Times New Roman"/>
          <w:b/>
          <w:sz w:val="28"/>
          <w:szCs w:val="28"/>
          <w:lang w:eastAsia="ru-RU"/>
        </w:rPr>
        <w:t>Забір біоматері</w:t>
      </w:r>
      <w:r w:rsidR="0056081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C2E52">
        <w:rPr>
          <w:rFonts w:ascii="Times New Roman" w:eastAsia="Times New Roman" w:hAnsi="Times New Roman"/>
          <w:b/>
          <w:sz w:val="28"/>
          <w:szCs w:val="28"/>
          <w:lang w:eastAsia="ru-RU"/>
        </w:rPr>
        <w:t>лу в пацієнта з підозрою на холеру</w:t>
      </w:r>
    </w:p>
    <w:p w14:paraId="2812B984" w14:textId="77777777" w:rsidR="001C2E52" w:rsidRPr="004B0A33" w:rsidRDefault="001C2E52" w:rsidP="004B0A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03"/>
        <w:gridCol w:w="1145"/>
        <w:gridCol w:w="2617"/>
        <w:gridCol w:w="1476"/>
        <w:gridCol w:w="2465"/>
      </w:tblGrid>
      <w:tr w:rsidR="001022E0" w14:paraId="7F47AF6F" w14:textId="77777777" w:rsidTr="00AA6663">
        <w:tc>
          <w:tcPr>
            <w:tcW w:w="1903" w:type="dxa"/>
          </w:tcPr>
          <w:p w14:paraId="7163BE5D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45" w:type="dxa"/>
          </w:tcPr>
          <w:p w14:paraId="1A8AE595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14:paraId="5D9638E7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476" w:type="dxa"/>
          </w:tcPr>
          <w:p w14:paraId="6711E376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465" w:type="dxa"/>
          </w:tcPr>
          <w:p w14:paraId="34501523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1C2E52" w14:paraId="115959D6" w14:textId="77777777" w:rsidTr="00AA6663">
        <w:tc>
          <w:tcPr>
            <w:tcW w:w="1903" w:type="dxa"/>
          </w:tcPr>
          <w:p w14:paraId="7C223FB7" w14:textId="77777777" w:rsidR="001C2E52" w:rsidRPr="001C2E52" w:rsidRDefault="001C2E52" w:rsidP="001C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2E52">
              <w:rPr>
                <w:rFonts w:ascii="Times New Roman" w:hAnsi="Times New Roman" w:cs="Times New Roman"/>
              </w:rPr>
              <w:t>озроблено</w:t>
            </w:r>
          </w:p>
        </w:tc>
        <w:tc>
          <w:tcPr>
            <w:tcW w:w="1145" w:type="dxa"/>
          </w:tcPr>
          <w:p w14:paraId="48F33C34" w14:textId="77777777" w:rsidR="001C2E52" w:rsidRDefault="001C2E52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6595FF2" w14:textId="77777777" w:rsidR="001C2E52" w:rsidRDefault="00EF3D97" w:rsidP="00E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Лікар-епідеміолог</w:t>
            </w:r>
          </w:p>
        </w:tc>
        <w:tc>
          <w:tcPr>
            <w:tcW w:w="1476" w:type="dxa"/>
          </w:tcPr>
          <w:p w14:paraId="1DC2A494" w14:textId="77777777" w:rsidR="001C2E52" w:rsidRDefault="001C2E52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F307730" w14:textId="77777777" w:rsidR="001C2E52" w:rsidRDefault="00EF3D97" w:rsidP="00E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Ячна А.І.</w:t>
            </w:r>
          </w:p>
        </w:tc>
      </w:tr>
      <w:tr w:rsidR="001022E0" w14:paraId="79AF7D7D" w14:textId="77777777" w:rsidTr="00AA6663">
        <w:tc>
          <w:tcPr>
            <w:tcW w:w="1903" w:type="dxa"/>
          </w:tcPr>
          <w:p w14:paraId="2BD821B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45" w:type="dxa"/>
          </w:tcPr>
          <w:p w14:paraId="1D921B1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925D7E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476" w:type="dxa"/>
          </w:tcPr>
          <w:p w14:paraId="0BD8D2F9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8225F52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1022E0" w14:paraId="3622E08B" w14:textId="77777777" w:rsidTr="00AA6663">
        <w:tc>
          <w:tcPr>
            <w:tcW w:w="1903" w:type="dxa"/>
          </w:tcPr>
          <w:p w14:paraId="5C6E2729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45" w:type="dxa"/>
          </w:tcPr>
          <w:p w14:paraId="08E12863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0D7254C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476" w:type="dxa"/>
          </w:tcPr>
          <w:p w14:paraId="18BEAB7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5C4489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730CF3BC" w14:textId="77777777" w:rsidR="001022E0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1593"/>
        <w:gridCol w:w="1594"/>
        <w:gridCol w:w="1594"/>
        <w:gridCol w:w="1594"/>
        <w:gridCol w:w="1594"/>
      </w:tblGrid>
      <w:tr w:rsidR="001022E0" w14:paraId="74185BAA" w14:textId="77777777" w:rsidTr="008974FE">
        <w:tc>
          <w:tcPr>
            <w:tcW w:w="1604" w:type="dxa"/>
          </w:tcPr>
          <w:p w14:paraId="52EF58D3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432F7549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EB35B2C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1BD5ECF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8EAEB0A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747AF2E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14:paraId="1A43D480" w14:textId="77777777" w:rsidTr="008974FE">
        <w:tc>
          <w:tcPr>
            <w:tcW w:w="1604" w:type="dxa"/>
          </w:tcPr>
          <w:p w14:paraId="65816E6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317684E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D5269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369A8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D2991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48BB3C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169FBC8E" w14:textId="77777777" w:rsidTr="008974FE">
        <w:tc>
          <w:tcPr>
            <w:tcW w:w="1604" w:type="dxa"/>
          </w:tcPr>
          <w:p w14:paraId="373BF4F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12315FA1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B2E6A4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B0B20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BAAE79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83BAB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27D55E50" w14:textId="77777777" w:rsidTr="008974FE">
        <w:tc>
          <w:tcPr>
            <w:tcW w:w="1604" w:type="dxa"/>
          </w:tcPr>
          <w:p w14:paraId="0911498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773EDE37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1DFCED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20E75C1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C845AE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25F28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FEAEC" w14:textId="77777777" w:rsidR="001022E0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342622" w14:textId="77777777" w:rsidR="001C2E52" w:rsidRDefault="001C2E52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A79F98" w14:textId="24745A98" w:rsidR="004576AF" w:rsidRPr="008542F5" w:rsidRDefault="004576AF" w:rsidP="004576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42F5">
        <w:rPr>
          <w:rFonts w:ascii="Times New Roman" w:hAnsi="Times New Roman" w:cs="Times New Roman"/>
          <w:b/>
          <w:sz w:val="24"/>
          <w:szCs w:val="24"/>
        </w:rPr>
        <w:t>З</w:t>
      </w:r>
      <w:r w:rsidR="00842462">
        <w:rPr>
          <w:rFonts w:ascii="Times New Roman" w:hAnsi="Times New Roman" w:cs="Times New Roman"/>
          <w:b/>
          <w:sz w:val="24"/>
          <w:szCs w:val="24"/>
        </w:rPr>
        <w:t>МІС</w:t>
      </w:r>
      <w:r w:rsidR="007B6082">
        <w:rPr>
          <w:rFonts w:ascii="Times New Roman" w:hAnsi="Times New Roman" w:cs="Times New Roman"/>
          <w:b/>
          <w:sz w:val="24"/>
          <w:szCs w:val="24"/>
        </w:rPr>
        <w:t>Г</w:t>
      </w:r>
    </w:p>
    <w:p w14:paraId="5FA281BA" w14:textId="77777777" w:rsidR="001C2E52" w:rsidRPr="00C4795D" w:rsidRDefault="001C2E52" w:rsidP="004576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857B1E8" w14:textId="77777777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1. Мета.</w:t>
      </w:r>
    </w:p>
    <w:p w14:paraId="5750FC5A" w14:textId="005EB6A1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58EDF843" w14:textId="77777777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C5A0DF0" w14:textId="77777777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4. Відповідальність та компетенції.</w:t>
      </w:r>
    </w:p>
    <w:p w14:paraId="65D583BB" w14:textId="77777777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5. Необхідне оснащення та матеріали.</w:t>
      </w:r>
    </w:p>
    <w:p w14:paraId="4B2B8B14" w14:textId="77777777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6. Опис процесу.</w:t>
      </w:r>
    </w:p>
    <w:p w14:paraId="6083588D" w14:textId="77777777" w:rsidR="001C2E52" w:rsidRP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7. Порядок реєстрації виконаної роботи.</w:t>
      </w:r>
    </w:p>
    <w:p w14:paraId="29E914B5" w14:textId="6C7A869D" w:rsidR="001C2E52" w:rsidRPr="001C2E52" w:rsidRDefault="00971930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E52" w:rsidRPr="001C2E52">
        <w:rPr>
          <w:rFonts w:ascii="Times New Roman" w:hAnsi="Times New Roman" w:cs="Times New Roman"/>
          <w:sz w:val="24"/>
          <w:szCs w:val="24"/>
        </w:rPr>
        <w:t>8. Додатки.</w:t>
      </w:r>
    </w:p>
    <w:p w14:paraId="6DCC246A" w14:textId="4C90DCFC" w:rsidR="001C2E52" w:rsidRPr="001C2E52" w:rsidRDefault="00971930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E52" w:rsidRPr="001C2E52">
        <w:rPr>
          <w:rFonts w:ascii="Times New Roman" w:hAnsi="Times New Roman" w:cs="Times New Roman"/>
          <w:sz w:val="24"/>
          <w:szCs w:val="24"/>
        </w:rPr>
        <w:t>9. Навчання персоналу.</w:t>
      </w:r>
    </w:p>
    <w:p w14:paraId="4B9DED58" w14:textId="338B1FCF" w:rsidR="001C2E52" w:rsidRPr="001C2E52" w:rsidRDefault="00971930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E52" w:rsidRPr="001C2E52">
        <w:rPr>
          <w:rFonts w:ascii="Times New Roman" w:hAnsi="Times New Roman" w:cs="Times New Roman"/>
          <w:sz w:val="24"/>
          <w:szCs w:val="24"/>
        </w:rPr>
        <w:t>10. Ключові показники, аудит та контроль якості.</w:t>
      </w:r>
    </w:p>
    <w:p w14:paraId="04A7261C" w14:textId="77777777" w:rsid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11. Використані документи.</w:t>
      </w:r>
    </w:p>
    <w:p w14:paraId="1B6DAB2F" w14:textId="77777777" w:rsidR="001C2E52" w:rsidRDefault="001C2E52" w:rsidP="009719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94CE797" w14:textId="77777777" w:rsidR="001C2E52" w:rsidRDefault="001C2E52" w:rsidP="00971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D6A90" w14:textId="77777777" w:rsidR="001C2E52" w:rsidRDefault="004945D7" w:rsidP="00891010">
      <w:pPr>
        <w:pStyle w:val="ShiftAlt"/>
        <w:numPr>
          <w:ilvl w:val="0"/>
          <w:numId w:val="1"/>
        </w:numPr>
        <w:spacing w:line="240" w:lineRule="auto"/>
        <w:jc w:val="left"/>
        <w:rPr>
          <w:rFonts w:cs="Times New Roman"/>
          <w:szCs w:val="24"/>
        </w:rPr>
      </w:pPr>
      <w:r w:rsidRPr="001C2E52">
        <w:rPr>
          <w:rFonts w:cs="Times New Roman"/>
          <w:b/>
          <w:bCs/>
          <w:szCs w:val="24"/>
        </w:rPr>
        <w:t>Мета.</w:t>
      </w:r>
    </w:p>
    <w:p w14:paraId="78CE06ED" w14:textId="77777777" w:rsidR="001C2E52" w:rsidRDefault="001C2E52" w:rsidP="001C2E52">
      <w:pPr>
        <w:pStyle w:val="ShiftAlt"/>
        <w:spacing w:after="240" w:line="240" w:lineRule="auto"/>
        <w:jc w:val="left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СОП створений з метою організації послідовності процесів під час забору матеріалу для бактеріологічного дослідження в пацієнта з підозрою на холеру та дотримання   протиепідемічних заходів і запобіг</w:t>
      </w:r>
      <w:r w:rsidR="000C75F6">
        <w:rPr>
          <w:rFonts w:cs="Times New Roman"/>
          <w:szCs w:val="24"/>
        </w:rPr>
        <w:t>ання</w:t>
      </w:r>
      <w:r w:rsidRPr="001C2E52">
        <w:rPr>
          <w:rFonts w:cs="Times New Roman"/>
          <w:szCs w:val="24"/>
        </w:rPr>
        <w:t xml:space="preserve"> поширенн</w:t>
      </w:r>
      <w:r w:rsidR="000C75F6">
        <w:rPr>
          <w:rFonts w:cs="Times New Roman"/>
          <w:szCs w:val="24"/>
        </w:rPr>
        <w:t>я</w:t>
      </w:r>
      <w:r w:rsidRPr="001C2E52">
        <w:rPr>
          <w:rFonts w:cs="Times New Roman"/>
          <w:szCs w:val="24"/>
        </w:rPr>
        <w:t xml:space="preserve"> особливо небезпечної інфекції в ЗОЗ.</w:t>
      </w:r>
    </w:p>
    <w:p w14:paraId="12ECB29A" w14:textId="77777777" w:rsidR="001C2E52" w:rsidRDefault="00543F5E" w:rsidP="00891010">
      <w:pPr>
        <w:pStyle w:val="ShiftAlt"/>
        <w:numPr>
          <w:ilvl w:val="0"/>
          <w:numId w:val="1"/>
        </w:numPr>
        <w:spacing w:line="240" w:lineRule="auto"/>
        <w:jc w:val="left"/>
        <w:rPr>
          <w:rFonts w:cs="Times New Roman"/>
          <w:szCs w:val="24"/>
        </w:rPr>
      </w:pPr>
      <w:r w:rsidRPr="001C2E52">
        <w:rPr>
          <w:rFonts w:cs="Times New Roman"/>
          <w:b/>
          <w:szCs w:val="24"/>
        </w:rPr>
        <w:t>Область застосування.</w:t>
      </w:r>
    </w:p>
    <w:p w14:paraId="1D8C8534" w14:textId="77777777" w:rsidR="001C2E52" w:rsidRDefault="001C2E52" w:rsidP="001C2E52">
      <w:pPr>
        <w:pStyle w:val="ShiftAlt"/>
        <w:spacing w:line="240" w:lineRule="auto"/>
        <w:rPr>
          <w:rFonts w:cs="Times New Roman"/>
          <w:szCs w:val="24"/>
        </w:rPr>
      </w:pPr>
      <w:bookmarkStart w:id="0" w:name="_Hlk152933824"/>
      <w:r w:rsidRPr="001C2E52">
        <w:rPr>
          <w:rFonts w:cs="Times New Roman"/>
          <w:szCs w:val="24"/>
        </w:rPr>
        <w:t>Забір біоматеріалу проводиться біля ліжка пацієнта (у стаціонарі), у місці виявлення пацієнта (у приймальному відділенні) або у кабінеті лікаря на амбулаторному прийомі в поліклінічному відділенні.</w:t>
      </w:r>
    </w:p>
    <w:p w14:paraId="32DEEBC4" w14:textId="77777777" w:rsidR="001C2E52" w:rsidRDefault="001C2E52" w:rsidP="001C2E52">
      <w:pPr>
        <w:pStyle w:val="ShiftAlt"/>
        <w:spacing w:line="240" w:lineRule="auto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СОП застосовується в разі кожного випадку підозри на холеру в ЗОЗ.</w:t>
      </w:r>
      <w:bookmarkEnd w:id="0"/>
    </w:p>
    <w:p w14:paraId="2D0789CF" w14:textId="77777777" w:rsidR="0080114F" w:rsidRDefault="0080114F" w:rsidP="001C2E52">
      <w:pPr>
        <w:pStyle w:val="ShiftAlt"/>
        <w:spacing w:line="240" w:lineRule="auto"/>
        <w:rPr>
          <w:rFonts w:cs="Times New Roman"/>
          <w:szCs w:val="24"/>
        </w:rPr>
      </w:pPr>
    </w:p>
    <w:p w14:paraId="153E883E" w14:textId="77777777" w:rsidR="001F685F" w:rsidRPr="001C2E52" w:rsidRDefault="001C2E52" w:rsidP="001C2E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768"/>
        <w:gridCol w:w="1976"/>
        <w:gridCol w:w="1827"/>
      </w:tblGrid>
      <w:tr w:rsidR="00324DD7" w14:paraId="0889454B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754A" w14:textId="77777777" w:rsidR="00324DD7" w:rsidRDefault="00324DD7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261298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24DD7" w14:paraId="07A022F8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0492" w14:textId="77777777" w:rsidR="00324DD7" w:rsidRDefault="00324DD7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24DD7" w14:paraId="13B157CC" w14:textId="77777777" w:rsidTr="00E435D3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3FA" w14:textId="77777777" w:rsidR="00324DD7" w:rsidRPr="004037BA" w:rsidRDefault="00324DD7" w:rsidP="004953C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B3EA" w14:textId="77777777" w:rsidR="00324DD7" w:rsidRDefault="00324DD7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DC1" w14:textId="27CD1B0A" w:rsidR="00324DD7" w:rsidRDefault="00F44A9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324DD7" w14:paraId="517D3571" w14:textId="77777777" w:rsidTr="00E435D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E90E" w14:textId="77777777" w:rsidR="00324DD7" w:rsidRDefault="00324DD7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7D8D" w14:textId="77777777" w:rsidR="00324DD7" w:rsidRDefault="00324DD7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E4B" w14:textId="77777777" w:rsidR="00324DD7" w:rsidRDefault="00324DD7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D7" w14:paraId="5612A859" w14:textId="77777777" w:rsidTr="004953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13DB" w14:textId="77777777" w:rsidR="00324DD7" w:rsidRDefault="00324DD7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904C" w14:textId="77777777" w:rsidR="00324DD7" w:rsidRDefault="00324DD7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  <w:bookmarkEnd w:id="1"/>
    </w:tbl>
    <w:p w14:paraId="24D13806" w14:textId="77777777" w:rsidR="005973F8" w:rsidRPr="005973F8" w:rsidRDefault="005973F8" w:rsidP="005973F8">
      <w:pPr>
        <w:pStyle w:val="ShiftAlt"/>
        <w:spacing w:line="240" w:lineRule="auto"/>
        <w:jc w:val="left"/>
        <w:rPr>
          <w:rFonts w:cs="Times New Roman"/>
          <w:szCs w:val="24"/>
        </w:rPr>
      </w:pPr>
    </w:p>
    <w:p w14:paraId="095F01EB" w14:textId="77777777" w:rsidR="00A46232" w:rsidRPr="001F685F" w:rsidRDefault="00A46232" w:rsidP="00891010">
      <w:pPr>
        <w:pStyle w:val="ShiftAlt"/>
        <w:numPr>
          <w:ilvl w:val="0"/>
          <w:numId w:val="1"/>
        </w:numPr>
        <w:spacing w:line="240" w:lineRule="auto"/>
        <w:jc w:val="left"/>
        <w:rPr>
          <w:rFonts w:cs="Times New Roman"/>
          <w:szCs w:val="24"/>
        </w:rPr>
      </w:pPr>
      <w:r w:rsidRPr="001F685F">
        <w:rPr>
          <w:rFonts w:cs="Times New Roman"/>
          <w:b/>
          <w:bCs/>
          <w:szCs w:val="24"/>
        </w:rPr>
        <w:t>Визначення та скорочення</w:t>
      </w:r>
      <w:r w:rsidR="001B185F">
        <w:rPr>
          <w:rFonts w:cs="Times New Roman"/>
          <w:b/>
          <w:bCs/>
          <w:szCs w:val="24"/>
        </w:rPr>
        <w:t>.</w:t>
      </w:r>
    </w:p>
    <w:p w14:paraId="1CD94FA4" w14:textId="77777777" w:rsidR="001C2E52" w:rsidRPr="001C2E52" w:rsidRDefault="001C2E52" w:rsidP="001C2E52">
      <w:pPr>
        <w:pStyle w:val="ShiftAlt"/>
        <w:spacing w:line="240" w:lineRule="auto"/>
        <w:ind w:left="571" w:firstLine="0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ЗОЗ – заклад охорони здоров’я</w:t>
      </w:r>
      <w:r w:rsidR="004953C4">
        <w:rPr>
          <w:rFonts w:cs="Times New Roman"/>
          <w:szCs w:val="24"/>
        </w:rPr>
        <w:t>.</w:t>
      </w:r>
    </w:p>
    <w:p w14:paraId="57D1140E" w14:textId="77777777" w:rsidR="001C2E52" w:rsidRPr="001C2E52" w:rsidRDefault="001C2E52" w:rsidP="001C2E52">
      <w:pPr>
        <w:pStyle w:val="ShiftAlt"/>
        <w:spacing w:line="240" w:lineRule="auto"/>
        <w:ind w:left="571" w:firstLine="0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ЗІЗ — засоби індивідуального захисту</w:t>
      </w:r>
      <w:r w:rsidR="004953C4">
        <w:rPr>
          <w:rFonts w:cs="Times New Roman"/>
          <w:szCs w:val="24"/>
        </w:rPr>
        <w:t>.</w:t>
      </w:r>
    </w:p>
    <w:p w14:paraId="0AFB2FE3" w14:textId="77777777" w:rsidR="001C2E52" w:rsidRPr="001C2E52" w:rsidRDefault="001C2E52" w:rsidP="001C2E52">
      <w:pPr>
        <w:pStyle w:val="ShiftAlt"/>
        <w:spacing w:line="240" w:lineRule="auto"/>
        <w:ind w:left="571" w:firstLine="0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ХЗІА — халат захисний від інфекційних агентів</w:t>
      </w:r>
      <w:r w:rsidR="004953C4">
        <w:rPr>
          <w:rFonts w:cs="Times New Roman"/>
          <w:szCs w:val="24"/>
        </w:rPr>
        <w:t>.</w:t>
      </w:r>
    </w:p>
    <w:p w14:paraId="6168BFED" w14:textId="77777777" w:rsidR="001C2E52" w:rsidRPr="001C2E52" w:rsidRDefault="001C2E52" w:rsidP="001C2E52">
      <w:pPr>
        <w:pStyle w:val="ShiftAlt"/>
        <w:spacing w:line="240" w:lineRule="auto"/>
        <w:ind w:left="571" w:firstLine="0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ШКТ — шлунково-кишковий тракт</w:t>
      </w:r>
      <w:r w:rsidR="004953C4">
        <w:rPr>
          <w:rFonts w:cs="Times New Roman"/>
          <w:szCs w:val="24"/>
        </w:rPr>
        <w:t>.</w:t>
      </w:r>
    </w:p>
    <w:p w14:paraId="0A97C43D" w14:textId="77777777" w:rsidR="000C75F6" w:rsidRPr="000C75F6" w:rsidRDefault="000C75F6" w:rsidP="000C75F6">
      <w:pPr>
        <w:pStyle w:val="ShiftAlt"/>
        <w:spacing w:line="240" w:lineRule="auto"/>
        <w:jc w:val="left"/>
        <w:rPr>
          <w:rFonts w:cs="Times New Roman"/>
          <w:b/>
          <w:szCs w:val="24"/>
        </w:rPr>
      </w:pPr>
      <w:r w:rsidRPr="000C75F6">
        <w:rPr>
          <w:rFonts w:cs="Times New Roman"/>
          <w:szCs w:val="24"/>
        </w:rPr>
        <w:t>Холера – це гостра антропонозна хвороба, яку спричиня</w:t>
      </w:r>
      <w:r w:rsidR="00316024">
        <w:rPr>
          <w:rFonts w:cs="Times New Roman"/>
          <w:szCs w:val="24"/>
        </w:rPr>
        <w:t>є</w:t>
      </w:r>
      <w:r w:rsidRPr="000C75F6">
        <w:rPr>
          <w:rFonts w:cs="Times New Roman"/>
          <w:szCs w:val="24"/>
        </w:rPr>
        <w:t xml:space="preserve"> Vibrio cholerae, характеризується розвитком тяжкої діареї зі значним порушенням водно-іонного обміну, дегідратації та розладами гемодинаміки.</w:t>
      </w:r>
    </w:p>
    <w:p w14:paraId="7B50032A" w14:textId="77777777" w:rsidR="00D74C92" w:rsidRDefault="00D74C92" w:rsidP="00891010">
      <w:pPr>
        <w:pStyle w:val="ShiftAlt"/>
        <w:numPr>
          <w:ilvl w:val="0"/>
          <w:numId w:val="1"/>
        </w:numPr>
        <w:spacing w:before="240" w:line="240" w:lineRule="auto"/>
        <w:jc w:val="left"/>
        <w:rPr>
          <w:rFonts w:cs="Times New Roman"/>
          <w:b/>
          <w:szCs w:val="24"/>
        </w:rPr>
      </w:pPr>
      <w:r w:rsidRPr="00D74C92">
        <w:rPr>
          <w:rFonts w:cs="Times New Roman"/>
          <w:b/>
          <w:szCs w:val="24"/>
        </w:rPr>
        <w:t>Відповідальність та компетенції.</w:t>
      </w:r>
    </w:p>
    <w:p w14:paraId="47966C80" w14:textId="77777777" w:rsidR="00324DD7" w:rsidRDefault="00324DD7" w:rsidP="00324DD7">
      <w:pPr>
        <w:pStyle w:val="ShiftAlt"/>
        <w:spacing w:line="240" w:lineRule="auto"/>
        <w:rPr>
          <w:rFonts w:eastAsia="Times New Roman" w:cs="Times New Roman"/>
          <w:szCs w:val="24"/>
        </w:rPr>
      </w:pPr>
      <w:r w:rsidRPr="00324DD7">
        <w:rPr>
          <w:rFonts w:eastAsia="Times New Roman" w:cs="Times New Roman"/>
          <w:szCs w:val="24"/>
        </w:rPr>
        <w:t xml:space="preserve">Виконання СОП є обов’язковим для лікарів, сестер медичних та молодших медичних сестер у підпорядкованих структурних підрозділах підприємства. </w:t>
      </w:r>
    </w:p>
    <w:p w14:paraId="70CD4948" w14:textId="77777777" w:rsidR="00324DD7" w:rsidRDefault="00324DD7" w:rsidP="00324DD7">
      <w:pPr>
        <w:pStyle w:val="ShiftAlt"/>
        <w:spacing w:line="240" w:lineRule="auto"/>
        <w:rPr>
          <w:rFonts w:eastAsia="Times New Roman" w:cs="Times New Roman"/>
          <w:szCs w:val="24"/>
        </w:rPr>
      </w:pPr>
      <w:r w:rsidRPr="00324DD7">
        <w:rPr>
          <w:rFonts w:eastAsia="Times New Roman" w:cs="Times New Roman"/>
          <w:szCs w:val="24"/>
        </w:rPr>
        <w:t>Відповідальність за виконанням процедури та вимог цієї СОП несуть лікарі, медичні й молодші медичні сестри.</w:t>
      </w:r>
    </w:p>
    <w:p w14:paraId="0E8146BF" w14:textId="3BA4364B" w:rsidR="00324DD7" w:rsidRPr="00324DD7" w:rsidRDefault="00324DD7" w:rsidP="00324DD7">
      <w:pPr>
        <w:pStyle w:val="ShiftAlt"/>
        <w:spacing w:line="240" w:lineRule="auto"/>
        <w:rPr>
          <w:rFonts w:eastAsia="Times New Roman" w:cs="Times New Roman"/>
          <w:szCs w:val="24"/>
        </w:rPr>
      </w:pPr>
      <w:r w:rsidRPr="00324DD7">
        <w:rPr>
          <w:rFonts w:eastAsia="Times New Roman" w:cs="Times New Roman"/>
          <w:szCs w:val="24"/>
        </w:rPr>
        <w:t>Лікар-епідеміолог розробляє СОП, несе відповідальність за зміст,</w:t>
      </w:r>
      <w:r w:rsidR="004E4D0D">
        <w:rPr>
          <w:rFonts w:eastAsia="Times New Roman" w:cs="Times New Roman"/>
          <w:szCs w:val="24"/>
        </w:rPr>
        <w:t xml:space="preserve"> </w:t>
      </w:r>
      <w:r w:rsidRPr="00324DD7">
        <w:rPr>
          <w:rFonts w:eastAsia="Times New Roman" w:cs="Times New Roman"/>
          <w:szCs w:val="24"/>
        </w:rPr>
        <w:t>своєчасний перегляд.</w:t>
      </w:r>
    </w:p>
    <w:p w14:paraId="1083BCF8" w14:textId="77777777" w:rsidR="00324DD7" w:rsidRDefault="00324DD7" w:rsidP="00324DD7">
      <w:pPr>
        <w:pStyle w:val="ShiftAlt"/>
        <w:spacing w:line="240" w:lineRule="auto"/>
        <w:jc w:val="left"/>
        <w:rPr>
          <w:rFonts w:eastAsia="Times New Roman" w:cs="Times New Roman"/>
          <w:szCs w:val="24"/>
        </w:rPr>
      </w:pPr>
      <w:r w:rsidRPr="00324DD7">
        <w:rPr>
          <w:rFonts w:eastAsia="Times New Roman" w:cs="Times New Roman"/>
          <w:szCs w:val="24"/>
        </w:rPr>
        <w:t>Відповідальність за забезпечення необхідним інвентарем несе головна медична сестра.</w:t>
      </w:r>
    </w:p>
    <w:p w14:paraId="28F536AF" w14:textId="77777777" w:rsidR="00324DD7" w:rsidRPr="00324DD7" w:rsidRDefault="00F37051" w:rsidP="00324DD7">
      <w:pPr>
        <w:pStyle w:val="ShiftAlt"/>
        <w:spacing w:line="240" w:lineRule="auto"/>
        <w:rPr>
          <w:bCs/>
        </w:rPr>
      </w:pPr>
      <w:r>
        <w:rPr>
          <w:bCs/>
        </w:rPr>
        <w:t xml:space="preserve">Відділ інфекційного контролю </w:t>
      </w:r>
      <w:r w:rsidR="00324DD7" w:rsidRPr="00324DD7">
        <w:rPr>
          <w:bCs/>
        </w:rPr>
        <w:t>і головна медична сестра постійно контролюють виконання вимог цієї СОП.</w:t>
      </w:r>
    </w:p>
    <w:p w14:paraId="623FA114" w14:textId="12FB6E46" w:rsidR="00324DD7" w:rsidRPr="00324DD7" w:rsidRDefault="00324DD7" w:rsidP="00324DD7">
      <w:pPr>
        <w:pStyle w:val="ShiftAlt"/>
        <w:spacing w:line="240" w:lineRule="auto"/>
        <w:rPr>
          <w:bCs/>
        </w:rPr>
      </w:pPr>
      <w:r w:rsidRPr="00324DD7">
        <w:rPr>
          <w:bCs/>
        </w:rPr>
        <w:t>Контрольний екземпляр СОП зберігається у медичного директора, головної медичної сестри</w:t>
      </w:r>
      <w:r w:rsidR="00963282">
        <w:rPr>
          <w:bCs/>
        </w:rPr>
        <w:t>,</w:t>
      </w:r>
      <w:r w:rsidR="004D4105">
        <w:rPr>
          <w:bCs/>
        </w:rPr>
        <w:t xml:space="preserve"> </w:t>
      </w:r>
      <w:r w:rsidR="00963282">
        <w:rPr>
          <w:bCs/>
        </w:rPr>
        <w:t>ВІК.</w:t>
      </w:r>
    </w:p>
    <w:p w14:paraId="3E135D60" w14:textId="77777777" w:rsidR="00324DD7" w:rsidRPr="00324DD7" w:rsidRDefault="00324DD7" w:rsidP="00D450BD">
      <w:pPr>
        <w:pStyle w:val="ShiftAlt"/>
        <w:spacing w:after="240" w:line="240" w:lineRule="auto"/>
        <w:jc w:val="left"/>
        <w:rPr>
          <w:bCs/>
        </w:rPr>
      </w:pPr>
      <w:r w:rsidRPr="00324DD7">
        <w:rPr>
          <w:bCs/>
        </w:rPr>
        <w:t>Екземпляри СОП зберігаються безпосередньо на робочих місцях виконавців робіт.</w:t>
      </w:r>
    </w:p>
    <w:p w14:paraId="07F1EEF1" w14:textId="77777777" w:rsidR="00FC76CE" w:rsidRDefault="00F37051" w:rsidP="00B24B1B">
      <w:pPr>
        <w:pStyle w:val="a4"/>
        <w:numPr>
          <w:ilvl w:val="0"/>
          <w:numId w:val="1"/>
        </w:numPr>
        <w:rPr>
          <w:rFonts w:ascii="Times New Roman" w:hAnsi="Times New Roman" w:cs="Myriad Pro"/>
          <w:b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/>
          <w:color w:val="000000"/>
          <w:sz w:val="24"/>
          <w:szCs w:val="18"/>
        </w:rPr>
        <w:t>Необхідне оснащення та матеріали.</w:t>
      </w:r>
    </w:p>
    <w:p w14:paraId="67683677" w14:textId="77777777" w:rsidR="00FC76CE" w:rsidRPr="00FC76CE" w:rsidRDefault="00FC76CE" w:rsidP="0080114F">
      <w:pPr>
        <w:pStyle w:val="a4"/>
        <w:numPr>
          <w:ilvl w:val="0"/>
          <w:numId w:val="3"/>
        </w:numPr>
        <w:rPr>
          <w:rFonts w:ascii="Times New Roman" w:hAnsi="Times New Roman" w:cs="Myriad Pro"/>
          <w:b/>
          <w:color w:val="000000"/>
          <w:sz w:val="24"/>
          <w:szCs w:val="18"/>
        </w:rPr>
      </w:pPr>
      <w:r w:rsidRPr="00FC76CE">
        <w:rPr>
          <w:rFonts w:ascii="Times New Roman" w:hAnsi="Times New Roman" w:cs="Myriad Pro"/>
          <w:bCs/>
          <w:color w:val="000000"/>
          <w:sz w:val="24"/>
          <w:szCs w:val="18"/>
        </w:rPr>
        <w:t>Укладка для забору матеріалу для лабораторного дослідження на холеру (Додаток 1).</w:t>
      </w:r>
    </w:p>
    <w:p w14:paraId="23FE65CC" w14:textId="77777777" w:rsidR="00DC53FB" w:rsidRPr="00DC53FB" w:rsidRDefault="00831D87" w:rsidP="0080114F">
      <w:pPr>
        <w:pStyle w:val="a4"/>
        <w:numPr>
          <w:ilvl w:val="0"/>
          <w:numId w:val="3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831D87">
        <w:rPr>
          <w:rFonts w:ascii="Times New Roman" w:hAnsi="Times New Roman" w:cs="Myriad Pro"/>
          <w:bCs/>
          <w:color w:val="000000"/>
          <w:sz w:val="24"/>
          <w:szCs w:val="18"/>
        </w:rPr>
        <w:t>Ємності для медичних відходів категорії В</w:t>
      </w:r>
      <w:r w:rsidR="00F37051" w:rsidRPr="00F37051">
        <w:rPr>
          <w:rFonts w:ascii="Times New Roman" w:hAnsi="Times New Roman" w:cs="Myriad Pro"/>
          <w:bCs/>
          <w:color w:val="000000"/>
          <w:sz w:val="24"/>
          <w:szCs w:val="18"/>
        </w:rPr>
        <w:t>.</w:t>
      </w:r>
    </w:p>
    <w:p w14:paraId="71941288" w14:textId="77777777" w:rsidR="00F37051" w:rsidRPr="00F37051" w:rsidRDefault="00F37051" w:rsidP="0080114F">
      <w:pPr>
        <w:pStyle w:val="a4"/>
        <w:numPr>
          <w:ilvl w:val="0"/>
          <w:numId w:val="3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 xml:space="preserve">Робочий розчин деззасобу відповідної концентрації </w:t>
      </w:r>
      <w:r w:rsid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(</w:t>
      </w:r>
      <w:r w:rsidR="00435758" w:rsidRPr="00435758">
        <w:rPr>
          <w:rFonts w:ascii="Times New Roman" w:hAnsi="Times New Roman" w:cs="Myriad Pro"/>
          <w:b/>
          <w:i/>
          <w:iCs/>
          <w:color w:val="000000"/>
          <w:sz w:val="24"/>
          <w:szCs w:val="18"/>
          <w:lang w:val="uk-UA"/>
        </w:rPr>
        <w:t>хлорвмісн</w:t>
      </w:r>
      <w:r w:rsidR="001B3D15">
        <w:rPr>
          <w:rFonts w:ascii="Times New Roman" w:hAnsi="Times New Roman" w:cs="Myriad Pro"/>
          <w:b/>
          <w:i/>
          <w:iCs/>
          <w:color w:val="000000"/>
          <w:sz w:val="24"/>
          <w:szCs w:val="18"/>
          <w:lang w:val="uk-UA"/>
        </w:rPr>
        <w:t>ий</w:t>
      </w:r>
      <w:r w:rsid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, </w:t>
      </w:r>
      <w:r w:rsidR="00435758" w:rsidRP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як</w:t>
      </w:r>
      <w:r w:rsidR="001B3D1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ий</w:t>
      </w:r>
      <w:r w:rsidR="00435758" w:rsidRP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дозволен</w:t>
      </w:r>
      <w:r w:rsidR="001B3D1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ий</w:t>
      </w:r>
      <w:r w:rsidR="00435758" w:rsidRP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для використання у</w:t>
      </w:r>
      <w:r w:rsidR="00D450BD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435758" w:rsidRP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закладах охорони здоров’я та зареєстрован</w:t>
      </w:r>
      <w:r w:rsidR="001B3D1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ий</w:t>
      </w:r>
      <w:r w:rsidR="00435758" w:rsidRP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в Україні</w:t>
      </w:r>
      <w:r w:rsidR="001B3D1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,</w:t>
      </w:r>
      <w:r w:rsidR="00435758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згідно інструкції виробника).</w:t>
      </w:r>
    </w:p>
    <w:p w14:paraId="5897D9ED" w14:textId="77777777" w:rsidR="00F37051" w:rsidRPr="00F37051" w:rsidRDefault="00F37051" w:rsidP="0080114F">
      <w:pPr>
        <w:pStyle w:val="a4"/>
        <w:numPr>
          <w:ilvl w:val="0"/>
          <w:numId w:val="3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Бланки направлення на бактеріологічне дослідження.</w:t>
      </w:r>
    </w:p>
    <w:p w14:paraId="54902FF0" w14:textId="77777777" w:rsidR="00F37051" w:rsidRPr="00F66172" w:rsidRDefault="00F37051" w:rsidP="00F66172">
      <w:pPr>
        <w:pStyle w:val="a4"/>
        <w:numPr>
          <w:ilvl w:val="0"/>
          <w:numId w:val="3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bookmarkStart w:id="2" w:name="_Hlk162951713"/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ЗІЗ:</w:t>
      </w:r>
    </w:p>
    <w:p w14:paraId="3A8BF808" w14:textId="77777777" w:rsidR="00F37051" w:rsidRDefault="00F37051" w:rsidP="0080114F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ХЗІА;</w:t>
      </w:r>
    </w:p>
    <w:p w14:paraId="26B72FB0" w14:textId="77777777" w:rsidR="00F66172" w:rsidRPr="003C567F" w:rsidRDefault="00F66172" w:rsidP="0080114F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bookmarkStart w:id="3" w:name="_Hlk163127791"/>
      <w:r w:rsidRPr="00F66172">
        <w:rPr>
          <w:rFonts w:ascii="Times New Roman" w:hAnsi="Times New Roman" w:cs="Myriad Pro"/>
          <w:bCs/>
          <w:color w:val="000000"/>
          <w:sz w:val="24"/>
          <w:szCs w:val="18"/>
        </w:rPr>
        <w:t>фартухи ізоляційні</w:t>
      </w:r>
      <w:bookmarkEnd w:id="3"/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;</w:t>
      </w:r>
    </w:p>
    <w:p w14:paraId="5CAD322D" w14:textId="77777777" w:rsidR="003C567F" w:rsidRPr="00F37051" w:rsidRDefault="003C567F" w:rsidP="0080114F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3C567F">
        <w:rPr>
          <w:rFonts w:ascii="Times New Roman" w:hAnsi="Times New Roman" w:cs="Myriad Pro"/>
          <w:bCs/>
          <w:color w:val="000000"/>
          <w:sz w:val="24"/>
          <w:szCs w:val="18"/>
        </w:rPr>
        <w:t>чоботи (тапочки), як</w:t>
      </w: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і</w:t>
      </w:r>
      <w:r w:rsidRPr="003C567F">
        <w:rPr>
          <w:rFonts w:ascii="Times New Roman" w:hAnsi="Times New Roman" w:cs="Myriad Pro"/>
          <w:bCs/>
          <w:color w:val="000000"/>
          <w:sz w:val="24"/>
          <w:szCs w:val="18"/>
        </w:rPr>
        <w:t xml:space="preserve"> можливо знезаразити</w:t>
      </w: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;</w:t>
      </w:r>
    </w:p>
    <w:p w14:paraId="7B6ACDDF" w14:textId="77777777" w:rsidR="00FC76CE" w:rsidRPr="00A946A5" w:rsidRDefault="00F37051" w:rsidP="0080114F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маска медична</w:t>
      </w:r>
      <w:r w:rsidR="001B3D1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1B3D15" w:rsidRPr="00B71AB4">
        <w:rPr>
          <w:rStyle w:val="Bold"/>
          <w:b w:val="0"/>
          <w:sz w:val="24"/>
          <w:szCs w:val="24"/>
        </w:rPr>
        <w:t>одноразов</w:t>
      </w:r>
      <w:r w:rsidR="001B3D15">
        <w:rPr>
          <w:rStyle w:val="Bold"/>
          <w:b w:val="0"/>
          <w:sz w:val="24"/>
          <w:szCs w:val="24"/>
          <w:lang w:val="uk-UA"/>
        </w:rPr>
        <w:t>а</w:t>
      </w: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;</w:t>
      </w:r>
    </w:p>
    <w:p w14:paraId="4B68E8EF" w14:textId="77777777" w:rsidR="00573F57" w:rsidRPr="00573F57" w:rsidRDefault="00573F57" w:rsidP="00573F57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573F57">
        <w:rPr>
          <w:rFonts w:ascii="Times New Roman" w:hAnsi="Times New Roman" w:cs="Myriad Pro"/>
          <w:bCs/>
          <w:color w:val="000000"/>
          <w:sz w:val="24"/>
          <w:szCs w:val="18"/>
        </w:rPr>
        <w:t>нітрилові рукавички;</w:t>
      </w:r>
    </w:p>
    <w:p w14:paraId="12BCFBA8" w14:textId="77777777" w:rsidR="00F37051" w:rsidRPr="00FC76CE" w:rsidRDefault="00F37051" w:rsidP="0080114F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C76CE">
        <w:rPr>
          <w:rFonts w:ascii="Times New Roman" w:hAnsi="Times New Roman" w:cs="Myriad Pro"/>
          <w:bCs/>
          <w:color w:val="000000"/>
          <w:sz w:val="24"/>
          <w:szCs w:val="18"/>
        </w:rPr>
        <w:t>захисні окуляри/щиток</w:t>
      </w:r>
      <w:r w:rsidR="001B3D1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1B3D15" w:rsidRPr="00B71AB4">
        <w:rPr>
          <w:rStyle w:val="Bold"/>
          <w:b w:val="0"/>
          <w:sz w:val="24"/>
          <w:szCs w:val="24"/>
        </w:rPr>
        <w:t>(якщо існує потенційний ризик розбризкування      біологічних виділень пацієнта)</w:t>
      </w:r>
      <w:r w:rsidRPr="00FC76CE">
        <w:rPr>
          <w:rFonts w:ascii="Times New Roman" w:hAnsi="Times New Roman" w:cs="Myriad Pro"/>
          <w:bCs/>
          <w:color w:val="000000"/>
          <w:sz w:val="24"/>
          <w:szCs w:val="18"/>
        </w:rPr>
        <w:t>;</w:t>
      </w:r>
    </w:p>
    <w:p w14:paraId="770F25E8" w14:textId="77777777" w:rsidR="00F37051" w:rsidRPr="00F37051" w:rsidRDefault="00F37051" w:rsidP="0080114F">
      <w:pPr>
        <w:pStyle w:val="a4"/>
        <w:numPr>
          <w:ilvl w:val="0"/>
          <w:numId w:val="4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шапочка медична.</w:t>
      </w:r>
    </w:p>
    <w:bookmarkEnd w:id="2"/>
    <w:p w14:paraId="1B2E393C" w14:textId="77777777" w:rsidR="00F37051" w:rsidRPr="00F37051" w:rsidRDefault="00F37051" w:rsidP="0080114F">
      <w:pPr>
        <w:pStyle w:val="a4"/>
        <w:numPr>
          <w:ilvl w:val="0"/>
          <w:numId w:val="3"/>
        </w:numPr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F37051">
        <w:rPr>
          <w:rFonts w:ascii="Times New Roman" w:hAnsi="Times New Roman" w:cs="Myriad Pro"/>
          <w:bCs/>
          <w:color w:val="000000"/>
          <w:sz w:val="24"/>
          <w:szCs w:val="18"/>
        </w:rPr>
        <w:t>Портативний туалет</w:t>
      </w:r>
      <w:r w:rsidR="00A946A5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(горщик/судно).</w:t>
      </w:r>
    </w:p>
    <w:p w14:paraId="57566154" w14:textId="77777777" w:rsidR="00FC76CE" w:rsidRDefault="00FC76CE" w:rsidP="00B24B1B">
      <w:pPr>
        <w:pStyle w:val="170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0A5A4" w14:textId="77777777" w:rsidR="00AA6663" w:rsidRDefault="00FC76CE" w:rsidP="00AA6663">
      <w:pPr>
        <w:pStyle w:val="17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76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 процесу.</w:t>
      </w:r>
    </w:p>
    <w:p w14:paraId="703F3B0C" w14:textId="77777777" w:rsidR="00B71AB4" w:rsidRPr="00550BA7" w:rsidRDefault="00B71AB4" w:rsidP="00AA6663">
      <w:pPr>
        <w:pStyle w:val="170"/>
        <w:spacing w:line="240" w:lineRule="auto"/>
        <w:ind w:firstLine="708"/>
        <w:rPr>
          <w:rStyle w:val="Bold"/>
          <w:rFonts w:cs="Times New Roman"/>
          <w:color w:val="000000"/>
          <w:sz w:val="24"/>
          <w:szCs w:val="24"/>
        </w:rPr>
      </w:pPr>
      <w:r w:rsidRPr="00550BA7">
        <w:rPr>
          <w:rStyle w:val="Bold"/>
          <w:bCs w:val="0"/>
          <w:sz w:val="24"/>
          <w:szCs w:val="24"/>
        </w:rPr>
        <w:t>Основний етап забору біоматеріалу</w:t>
      </w:r>
    </w:p>
    <w:p w14:paraId="44C93D96" w14:textId="77777777" w:rsidR="001B3D15" w:rsidRDefault="001B3D15" w:rsidP="001B3D15">
      <w:pPr>
        <w:pStyle w:val="a4"/>
        <w:numPr>
          <w:ilvl w:val="0"/>
          <w:numId w:val="8"/>
        </w:numPr>
        <w:jc w:val="both"/>
        <w:rPr>
          <w:rStyle w:val="Bold"/>
          <w:b w:val="0"/>
          <w:sz w:val="24"/>
          <w:szCs w:val="24"/>
        </w:rPr>
      </w:pPr>
      <w:r>
        <w:rPr>
          <w:rStyle w:val="Bold"/>
          <w:b w:val="0"/>
          <w:sz w:val="24"/>
          <w:szCs w:val="24"/>
          <w:lang w:val="uk-UA"/>
        </w:rPr>
        <w:t>Здійсніть гігієнічну обробку рук.</w:t>
      </w:r>
    </w:p>
    <w:p w14:paraId="774C71A4" w14:textId="77777777" w:rsidR="00B71AB4" w:rsidRPr="001B3D15" w:rsidRDefault="00B71AB4" w:rsidP="001B3D15">
      <w:pPr>
        <w:pStyle w:val="a4"/>
        <w:numPr>
          <w:ilvl w:val="0"/>
          <w:numId w:val="8"/>
        </w:numPr>
        <w:jc w:val="both"/>
        <w:rPr>
          <w:rStyle w:val="Bold"/>
          <w:b w:val="0"/>
          <w:sz w:val="24"/>
          <w:szCs w:val="24"/>
        </w:rPr>
      </w:pPr>
      <w:r w:rsidRPr="00B71AB4">
        <w:rPr>
          <w:rStyle w:val="Bold"/>
          <w:b w:val="0"/>
          <w:sz w:val="24"/>
          <w:szCs w:val="24"/>
        </w:rPr>
        <w:t>Одягніть ЗІЗ</w:t>
      </w:r>
      <w:r w:rsidR="001B3D15">
        <w:rPr>
          <w:rStyle w:val="Bold"/>
          <w:b w:val="0"/>
          <w:sz w:val="24"/>
          <w:szCs w:val="24"/>
          <w:lang w:val="uk-UA"/>
        </w:rPr>
        <w:t>.</w:t>
      </w:r>
    </w:p>
    <w:p w14:paraId="4AB08BBA" w14:textId="77777777" w:rsidR="001800B3" w:rsidRDefault="00B71AB4" w:rsidP="001800B3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71AB4">
        <w:rPr>
          <w:rStyle w:val="Bold"/>
          <w:b w:val="0"/>
          <w:sz w:val="24"/>
          <w:szCs w:val="24"/>
        </w:rPr>
        <w:t>Підготуйте місце для</w:t>
      </w:r>
      <w:r w:rsidR="00AA6663">
        <w:rPr>
          <w:rStyle w:val="Bold"/>
          <w:b w:val="0"/>
          <w:sz w:val="24"/>
          <w:szCs w:val="24"/>
          <w:lang w:val="uk-UA"/>
        </w:rPr>
        <w:t xml:space="preserve"> </w:t>
      </w:r>
      <w:r w:rsidRPr="00B71AB4">
        <w:rPr>
          <w:rStyle w:val="Bold"/>
          <w:b w:val="0"/>
          <w:sz w:val="24"/>
          <w:szCs w:val="24"/>
        </w:rPr>
        <w:t>забору матеріалу в кабіне</w:t>
      </w:r>
      <w:r w:rsidRPr="003E77BE">
        <w:rPr>
          <w:rStyle w:val="Bold"/>
          <w:rFonts w:cs="Times New Roman"/>
          <w:b w:val="0"/>
          <w:sz w:val="24"/>
          <w:szCs w:val="24"/>
        </w:rPr>
        <w:t>ті (стіл без зайвих предметів,</w:t>
      </w:r>
      <w:r w:rsidR="00AA6663">
        <w:rPr>
          <w:rStyle w:val="Bold"/>
          <w:rFonts w:cs="Times New Roman"/>
          <w:b w:val="0"/>
          <w:sz w:val="24"/>
          <w:szCs w:val="24"/>
          <w:lang w:val="uk-UA"/>
        </w:rPr>
        <w:t xml:space="preserve"> </w:t>
      </w:r>
      <w:r w:rsidR="00DC53FB" w:rsidRPr="003E77BE">
        <w:rPr>
          <w:rFonts w:ascii="Times New Roman" w:eastAsia="Times New Roman" w:hAnsi="Times New Roman" w:cs="Times New Roman"/>
          <w:sz w:val="24"/>
          <w:szCs w:val="24"/>
        </w:rPr>
        <w:t>кушетку, стілець).</w:t>
      </w:r>
    </w:p>
    <w:p w14:paraId="71ED2ED1" w14:textId="77777777" w:rsidR="001800B3" w:rsidRDefault="001800B3" w:rsidP="001800B3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800B3">
        <w:rPr>
          <w:rFonts w:ascii="Times New Roman" w:hAnsi="Times New Roman" w:cs="Times New Roman"/>
          <w:bCs/>
          <w:sz w:val="24"/>
          <w:szCs w:val="32"/>
        </w:rPr>
        <w:t>Розлийте в ємності робочий розчин деззасобу.</w:t>
      </w:r>
    </w:p>
    <w:p w14:paraId="3329F65F" w14:textId="77777777" w:rsidR="00AA6663" w:rsidRPr="00AA6663" w:rsidRDefault="001800B3" w:rsidP="00AA6663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800B3">
        <w:rPr>
          <w:rFonts w:ascii="Times New Roman" w:hAnsi="Times New Roman" w:cs="Times New Roman"/>
          <w:bCs/>
          <w:sz w:val="24"/>
          <w:szCs w:val="32"/>
        </w:rPr>
        <w:t>Розмістіть на столі для забору матеріалу одноразову пелюшку.</w:t>
      </w: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768"/>
        <w:gridCol w:w="1976"/>
        <w:gridCol w:w="1827"/>
      </w:tblGrid>
      <w:tr w:rsidR="00AA6663" w14:paraId="284A0371" w14:textId="77777777" w:rsidTr="003A4FC3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6A75" w14:textId="77777777" w:rsidR="00AA6663" w:rsidRDefault="00AA6663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A6663" w14:paraId="5F413655" w14:textId="77777777" w:rsidTr="003A4FC3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1F" w14:textId="77777777" w:rsidR="00AA6663" w:rsidRDefault="00AA6663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A6663" w14:paraId="7DB9DAD3" w14:textId="77777777" w:rsidTr="003A4FC3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493F" w14:textId="77777777" w:rsidR="00AA6663" w:rsidRPr="004037BA" w:rsidRDefault="00AA6663" w:rsidP="003A4F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E514" w14:textId="77777777" w:rsidR="00AA6663" w:rsidRDefault="00AA6663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F62" w14:textId="23213CC7" w:rsidR="00AA6663" w:rsidRDefault="00C17584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AA6663" w14:paraId="3A140895" w14:textId="77777777" w:rsidTr="003A4FC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C3E4" w14:textId="77777777" w:rsidR="00AA6663" w:rsidRDefault="00AA6663" w:rsidP="003A4FC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E9C1" w14:textId="77777777" w:rsidR="00AA6663" w:rsidRDefault="00AA6663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87B" w14:textId="77777777" w:rsidR="00AA6663" w:rsidRDefault="00AA6663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3" w14:paraId="2E5308BA" w14:textId="77777777" w:rsidTr="003A4F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0410" w14:textId="77777777" w:rsidR="00AA6663" w:rsidRDefault="00AA6663" w:rsidP="003A4FC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9BAE" w14:textId="77777777" w:rsidR="00AA6663" w:rsidRDefault="00AA6663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428288FC" w14:textId="77777777" w:rsidR="00AA6663" w:rsidRPr="00AA6663" w:rsidRDefault="00AA6663" w:rsidP="00AA666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CDF4FB" w14:textId="69DBC7B5" w:rsidR="00573F57" w:rsidRPr="00E435D3" w:rsidRDefault="001800B3" w:rsidP="00E435D3">
      <w:pPr>
        <w:pStyle w:val="a4"/>
        <w:numPr>
          <w:ilvl w:val="0"/>
          <w:numId w:val="8"/>
        </w:numPr>
        <w:rPr>
          <w:rFonts w:ascii="Times New Roman" w:hAnsi="Times New Roman"/>
          <w:bCs/>
          <w:sz w:val="24"/>
          <w:szCs w:val="24"/>
          <w:lang w:val="uk-UA"/>
        </w:rPr>
      </w:pPr>
      <w:r w:rsidRPr="001800B3">
        <w:rPr>
          <w:rFonts w:ascii="Times New Roman" w:hAnsi="Times New Roman"/>
          <w:bCs/>
          <w:sz w:val="24"/>
          <w:szCs w:val="24"/>
          <w:lang w:val="uk-UA"/>
        </w:rPr>
        <w:t>Установіть укладку для забору біоматеріалу поруч із місцем забору.</w:t>
      </w:r>
    </w:p>
    <w:p w14:paraId="0C3BF4F6" w14:textId="0D505DF7" w:rsidR="00ED5C73" w:rsidRDefault="00ED5C73" w:rsidP="00ED5C73">
      <w:pPr>
        <w:pStyle w:val="ShiftAlt"/>
        <w:numPr>
          <w:ilvl w:val="0"/>
          <w:numId w:val="8"/>
        </w:num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Викон</w:t>
      </w:r>
      <w:r w:rsidR="00C748C7">
        <w:rPr>
          <w:rFonts w:eastAsia="Times New Roman" w:cs="Times New Roman"/>
          <w:szCs w:val="24"/>
          <w:lang w:eastAsia="ru-RU"/>
        </w:rPr>
        <w:t>айте</w:t>
      </w:r>
      <w:r w:rsidRPr="00B71AB4">
        <w:rPr>
          <w:rFonts w:eastAsia="Times New Roman" w:cs="Times New Roman"/>
          <w:szCs w:val="24"/>
          <w:lang w:eastAsia="ru-RU"/>
        </w:rPr>
        <w:t xml:space="preserve"> забір біоматеріалу від пацієнта з підозрою на холеру з дотриманням вимог асептики, щоб не допустити контамінації зразків.</w:t>
      </w:r>
    </w:p>
    <w:p w14:paraId="7331488C" w14:textId="1D674AEB" w:rsidR="00B71AB4" w:rsidRPr="00B71AB4" w:rsidRDefault="00B71AB4" w:rsidP="00891010">
      <w:pPr>
        <w:pStyle w:val="ShiftAlt"/>
        <w:numPr>
          <w:ilvl w:val="0"/>
          <w:numId w:val="8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B71AB4">
        <w:rPr>
          <w:rFonts w:eastAsia="Times New Roman" w:cs="Times New Roman"/>
          <w:szCs w:val="24"/>
          <w:lang w:eastAsia="ru-RU"/>
        </w:rPr>
        <w:t>Для відбору проб використ</w:t>
      </w:r>
      <w:r w:rsidR="007853A7">
        <w:rPr>
          <w:rFonts w:eastAsia="Times New Roman" w:cs="Times New Roman"/>
          <w:szCs w:val="24"/>
          <w:lang w:eastAsia="ru-RU"/>
        </w:rPr>
        <w:t>овуйте</w:t>
      </w:r>
      <w:r w:rsidRPr="00B71AB4">
        <w:rPr>
          <w:rFonts w:eastAsia="Times New Roman" w:cs="Times New Roman"/>
          <w:szCs w:val="24"/>
          <w:lang w:eastAsia="ru-RU"/>
        </w:rPr>
        <w:t xml:space="preserve"> чистий стерильний посуд</w:t>
      </w:r>
      <w:r w:rsidR="00E435D3">
        <w:rPr>
          <w:rFonts w:eastAsia="Times New Roman" w:cs="Times New Roman"/>
          <w:szCs w:val="24"/>
          <w:lang w:eastAsia="ru-RU"/>
        </w:rPr>
        <w:t>.</w:t>
      </w:r>
    </w:p>
    <w:p w14:paraId="44B91221" w14:textId="77777777" w:rsidR="00721103" w:rsidRPr="00871601" w:rsidRDefault="00721103" w:rsidP="00721103">
      <w:pPr>
        <w:pStyle w:val="ShiftAlt"/>
        <w:numPr>
          <w:ilvl w:val="0"/>
          <w:numId w:val="8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871601">
        <w:rPr>
          <w:rFonts w:eastAsia="Times New Roman" w:cs="Times New Roman"/>
          <w:szCs w:val="24"/>
          <w:lang w:eastAsia="ru-RU"/>
        </w:rPr>
        <w:t>Не допускайте контакту зібраного матеріалу з хлорвмісними речовинами</w:t>
      </w:r>
      <w:r w:rsidR="00AA6663" w:rsidRPr="00871601">
        <w:rPr>
          <w:rFonts w:eastAsia="Times New Roman" w:cs="Times New Roman"/>
          <w:szCs w:val="24"/>
          <w:lang w:eastAsia="ru-RU"/>
        </w:rPr>
        <w:t>!</w:t>
      </w:r>
    </w:p>
    <w:p w14:paraId="0AF94BCA" w14:textId="7019FD4B" w:rsidR="00882B9D" w:rsidRPr="00882B9D" w:rsidRDefault="00882B9D" w:rsidP="00882B9D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882B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 xml:space="preserve">Проведіть </w:t>
      </w:r>
      <w:r w:rsidR="004E57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відбір</w:t>
      </w:r>
      <w:r w:rsidRPr="00882B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 xml:space="preserve"> біоматеріалу</w:t>
      </w:r>
      <w:r w:rsidR="00E16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:</w:t>
      </w:r>
    </w:p>
    <w:p w14:paraId="18DD4905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7C4706FA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4BE38D92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73BAF17A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65CED48C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4ABCE92F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4C4A803F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6126D85C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2A473BB5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09CA5304" w14:textId="77777777" w:rsidR="00882B9D" w:rsidRPr="005A3FDE" w:rsidRDefault="00882B9D" w:rsidP="00882B9D">
      <w:pPr>
        <w:pStyle w:val="a4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sz w:val="24"/>
          <w:szCs w:val="24"/>
          <w:lang w:val="uk-UA"/>
        </w:rPr>
      </w:pPr>
    </w:p>
    <w:p w14:paraId="31DF8623" w14:textId="24E12511" w:rsidR="00882B9D" w:rsidRPr="004F4692" w:rsidRDefault="00727C60" w:rsidP="00727C60">
      <w:pPr>
        <w:pStyle w:val="ShiftAlt"/>
        <w:spacing w:before="240" w:line="240" w:lineRule="auto"/>
        <w:ind w:firstLine="0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10.1.</w:t>
      </w:r>
      <w:r w:rsidR="004E576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E16A15">
        <w:rPr>
          <w:rFonts w:eastAsia="Times New Roman" w:cs="Times New Roman"/>
          <w:b/>
          <w:bCs/>
          <w:szCs w:val="24"/>
          <w:lang w:eastAsia="ru-RU"/>
        </w:rPr>
        <w:t>Відбір</w:t>
      </w:r>
      <w:r w:rsidR="00ED5C73" w:rsidRPr="004F4692">
        <w:rPr>
          <w:rFonts w:eastAsia="Times New Roman" w:cs="Times New Roman"/>
          <w:b/>
          <w:bCs/>
          <w:szCs w:val="24"/>
          <w:lang w:eastAsia="ru-RU"/>
        </w:rPr>
        <w:t xml:space="preserve"> біоматеріалу </w:t>
      </w:r>
      <w:r w:rsidR="00146F79">
        <w:rPr>
          <w:rFonts w:eastAsia="Times New Roman" w:cs="Times New Roman"/>
          <w:b/>
          <w:bCs/>
          <w:szCs w:val="24"/>
          <w:lang w:eastAsia="ru-RU"/>
        </w:rPr>
        <w:t>(</w:t>
      </w:r>
      <w:r w:rsidR="00ED5C73" w:rsidRPr="004F4692">
        <w:rPr>
          <w:rFonts w:eastAsia="Times New Roman" w:cs="Times New Roman"/>
          <w:b/>
          <w:bCs/>
          <w:szCs w:val="24"/>
          <w:lang w:eastAsia="ru-RU"/>
        </w:rPr>
        <w:t>випорожнен</w:t>
      </w:r>
      <w:r w:rsidR="00146F79">
        <w:rPr>
          <w:rFonts w:eastAsia="Times New Roman" w:cs="Times New Roman"/>
          <w:b/>
          <w:bCs/>
          <w:szCs w:val="24"/>
          <w:lang w:eastAsia="ru-RU"/>
        </w:rPr>
        <w:t>ня)</w:t>
      </w:r>
      <w:r w:rsidR="00ED5C73" w:rsidRPr="004F4692">
        <w:rPr>
          <w:rFonts w:eastAsia="Times New Roman" w:cs="Times New Roman"/>
          <w:b/>
          <w:bCs/>
          <w:szCs w:val="24"/>
          <w:lang w:eastAsia="ru-RU"/>
        </w:rPr>
        <w:t>:</w:t>
      </w:r>
    </w:p>
    <w:p w14:paraId="6729C3B4" w14:textId="77777777" w:rsidR="006019B5" w:rsidRDefault="006019B5" w:rsidP="006019B5">
      <w:pPr>
        <w:pStyle w:val="ShiftAlt"/>
        <w:numPr>
          <w:ilvl w:val="0"/>
          <w:numId w:val="27"/>
        </w:numPr>
        <w:spacing w:line="240" w:lineRule="auto"/>
        <w:rPr>
          <w:rFonts w:eastAsia="Times New Roman" w:cs="Times New Roman"/>
          <w:i/>
          <w:iCs/>
          <w:szCs w:val="24"/>
          <w:lang w:eastAsia="ru-RU"/>
        </w:rPr>
      </w:pPr>
      <w:r w:rsidRPr="00882B9D">
        <w:rPr>
          <w:rFonts w:eastAsia="Times New Roman" w:cs="Times New Roman"/>
          <w:szCs w:val="24"/>
          <w:lang w:eastAsia="ru-RU"/>
        </w:rPr>
        <w:t>В ємкості (горщики, судна і ін.) підкладають чашки Петрі або вощаний папір, щоб уникнути контакту досліджуваного матеріалу з посудом, який оброблявся  дезрозчином.</w:t>
      </w:r>
    </w:p>
    <w:p w14:paraId="4845CC2C" w14:textId="77777777" w:rsidR="006019B5" w:rsidRDefault="006019B5" w:rsidP="006019B5">
      <w:pPr>
        <w:pStyle w:val="ShiftAlt"/>
        <w:numPr>
          <w:ilvl w:val="0"/>
          <w:numId w:val="27"/>
        </w:numPr>
        <w:spacing w:line="240" w:lineRule="auto"/>
        <w:rPr>
          <w:rFonts w:eastAsia="Times New Roman" w:cs="Times New Roman"/>
          <w:i/>
          <w:iCs/>
          <w:szCs w:val="24"/>
          <w:lang w:eastAsia="ru-RU"/>
        </w:rPr>
      </w:pPr>
      <w:r w:rsidRPr="00882B9D">
        <w:rPr>
          <w:rFonts w:eastAsia="Times New Roman" w:cs="Times New Roman"/>
          <w:szCs w:val="24"/>
          <w:lang w:eastAsia="ru-RU"/>
        </w:rPr>
        <w:t>На скляну трубку надіньте грушу.</w:t>
      </w:r>
    </w:p>
    <w:p w14:paraId="38B69086" w14:textId="77777777" w:rsidR="006019B5" w:rsidRDefault="006019B5" w:rsidP="006019B5">
      <w:pPr>
        <w:pStyle w:val="ShiftAlt"/>
        <w:numPr>
          <w:ilvl w:val="0"/>
          <w:numId w:val="27"/>
        </w:numPr>
        <w:spacing w:line="240" w:lineRule="auto"/>
        <w:rPr>
          <w:rFonts w:eastAsia="Times New Roman" w:cs="Times New Roman"/>
          <w:i/>
          <w:iCs/>
          <w:szCs w:val="24"/>
          <w:lang w:eastAsia="ru-RU"/>
        </w:rPr>
      </w:pPr>
      <w:r w:rsidRPr="00882B9D">
        <w:rPr>
          <w:rFonts w:eastAsia="Times New Roman" w:cs="Times New Roman"/>
          <w:szCs w:val="24"/>
          <w:lang w:eastAsia="ru-RU"/>
        </w:rPr>
        <w:t>Відберіть випорожнення в кількості 10-20 мл і помістіть в широкогорлу банку.</w:t>
      </w:r>
    </w:p>
    <w:p w14:paraId="4ED324AB" w14:textId="3F8201F9" w:rsidR="00316024" w:rsidRPr="003F6884" w:rsidRDefault="00DC349B" w:rsidP="00DC349B">
      <w:pPr>
        <w:pStyle w:val="ShiftAlt"/>
        <w:numPr>
          <w:ilvl w:val="1"/>
          <w:numId w:val="8"/>
        </w:numPr>
        <w:spacing w:line="240" w:lineRule="auto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F2B58">
        <w:rPr>
          <w:rFonts w:eastAsia="Times New Roman" w:cs="Times New Roman"/>
          <w:b/>
          <w:bCs/>
          <w:szCs w:val="24"/>
          <w:lang w:eastAsia="ru-RU"/>
        </w:rPr>
        <w:t>Відбір</w:t>
      </w:r>
      <w:r w:rsidR="00316024" w:rsidRPr="003F6884">
        <w:rPr>
          <w:rFonts w:eastAsia="Times New Roman" w:cs="Times New Roman"/>
          <w:b/>
          <w:bCs/>
          <w:szCs w:val="24"/>
          <w:lang w:eastAsia="ru-RU"/>
        </w:rPr>
        <w:t xml:space="preserve"> біоматеріалу </w:t>
      </w:r>
      <w:r w:rsidR="00146F79">
        <w:rPr>
          <w:rFonts w:eastAsia="Times New Roman" w:cs="Times New Roman"/>
          <w:b/>
          <w:bCs/>
          <w:szCs w:val="24"/>
          <w:lang w:eastAsia="ru-RU"/>
        </w:rPr>
        <w:t>(</w:t>
      </w:r>
      <w:r w:rsidR="00316024" w:rsidRPr="003F6884">
        <w:rPr>
          <w:rFonts w:eastAsia="Times New Roman" w:cs="Times New Roman"/>
          <w:b/>
          <w:bCs/>
          <w:szCs w:val="24"/>
          <w:lang w:eastAsia="ru-RU"/>
        </w:rPr>
        <w:t>блювотн</w:t>
      </w:r>
      <w:r w:rsidR="00146F79">
        <w:rPr>
          <w:rFonts w:eastAsia="Times New Roman" w:cs="Times New Roman"/>
          <w:b/>
          <w:bCs/>
          <w:szCs w:val="24"/>
          <w:lang w:eastAsia="ru-RU"/>
        </w:rPr>
        <w:t>і</w:t>
      </w:r>
      <w:r w:rsidR="00316024" w:rsidRPr="003F6884">
        <w:rPr>
          <w:rFonts w:eastAsia="Times New Roman" w:cs="Times New Roman"/>
          <w:b/>
          <w:bCs/>
          <w:szCs w:val="24"/>
          <w:lang w:eastAsia="ru-RU"/>
        </w:rPr>
        <w:t xml:space="preserve"> мас</w:t>
      </w:r>
      <w:r w:rsidR="00146F79">
        <w:rPr>
          <w:rFonts w:eastAsia="Times New Roman" w:cs="Times New Roman"/>
          <w:b/>
          <w:bCs/>
          <w:szCs w:val="24"/>
          <w:lang w:eastAsia="ru-RU"/>
        </w:rPr>
        <w:t>и)</w:t>
      </w:r>
      <w:r w:rsidR="00316024" w:rsidRPr="003F6884">
        <w:rPr>
          <w:rFonts w:eastAsia="Times New Roman" w:cs="Times New Roman"/>
          <w:b/>
          <w:bCs/>
          <w:szCs w:val="24"/>
          <w:lang w:eastAsia="ru-RU"/>
        </w:rPr>
        <w:t>:</w:t>
      </w:r>
    </w:p>
    <w:p w14:paraId="1532929C" w14:textId="77777777" w:rsidR="00316024" w:rsidRPr="006019B5" w:rsidRDefault="00316024" w:rsidP="00316024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На скляну трубку надіньте грушу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.</w:t>
      </w:r>
    </w:p>
    <w:p w14:paraId="502F2005" w14:textId="77777777" w:rsidR="00316024" w:rsidRPr="00316024" w:rsidRDefault="00316024" w:rsidP="00316024">
      <w:pPr>
        <w:pStyle w:val="ShiftAlt"/>
        <w:numPr>
          <w:ilvl w:val="0"/>
          <w:numId w:val="30"/>
        </w:num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Стерильною скляною трубкою відберіть </w:t>
      </w:r>
      <w:r w:rsidRPr="00DE2D93">
        <w:rPr>
          <w:rFonts w:eastAsia="Times New Roman" w:cs="Times New Roman"/>
          <w:szCs w:val="24"/>
          <w:lang w:eastAsia="ru-RU"/>
        </w:rPr>
        <w:t>блювотні маси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E2D93">
        <w:rPr>
          <w:rFonts w:eastAsia="Times New Roman" w:cs="Times New Roman"/>
          <w:szCs w:val="24"/>
          <w:lang w:eastAsia="ru-RU"/>
        </w:rPr>
        <w:t>в кількості 10-20 мл і помістіть в широкогорлу банку.</w:t>
      </w:r>
    </w:p>
    <w:p w14:paraId="3AEC463E" w14:textId="18DCDF12" w:rsidR="00316024" w:rsidRPr="005A3FDE" w:rsidRDefault="00DC349B" w:rsidP="00DC349B">
      <w:pPr>
        <w:pStyle w:val="ShiftAlt"/>
        <w:numPr>
          <w:ilvl w:val="1"/>
          <w:numId w:val="8"/>
        </w:numPr>
        <w:spacing w:line="240" w:lineRule="auto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316024" w:rsidRPr="005A3FDE">
        <w:rPr>
          <w:rFonts w:eastAsia="Times New Roman" w:cs="Times New Roman"/>
          <w:b/>
          <w:bCs/>
          <w:szCs w:val="24"/>
          <w:lang w:eastAsia="ru-RU"/>
        </w:rPr>
        <w:t>В разі відсутності випорожнень відберіть матеріал ректальним методом:</w:t>
      </w:r>
    </w:p>
    <w:p w14:paraId="154F9DFB" w14:textId="77777777" w:rsidR="00316024" w:rsidRPr="00B71AB4" w:rsidRDefault="00316024" w:rsidP="00316024">
      <w:pPr>
        <w:pStyle w:val="ShiftAlt"/>
        <w:numPr>
          <w:ilvl w:val="0"/>
          <w:numId w:val="12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B71AB4">
        <w:rPr>
          <w:rFonts w:eastAsia="Times New Roman" w:cs="Times New Roman"/>
          <w:szCs w:val="24"/>
          <w:lang w:eastAsia="ru-RU"/>
        </w:rPr>
        <w:t xml:space="preserve">Стерильний тампон вводять в пряму кишку на глибину 5-6 см, збирають вміст із  стінок кишечнику і вносять у флакон або пробірку з 1 % пептонною водою.     Дерев'яний стрижень використовують одноразово.     </w:t>
      </w:r>
    </w:p>
    <w:p w14:paraId="2A6C576A" w14:textId="77777777" w:rsidR="00316024" w:rsidRPr="002E35C8" w:rsidRDefault="00316024" w:rsidP="00316024">
      <w:pPr>
        <w:pStyle w:val="ShiftAlt"/>
        <w:numPr>
          <w:ilvl w:val="0"/>
          <w:numId w:val="12"/>
        </w:numPr>
        <w:spacing w:line="240" w:lineRule="auto"/>
        <w:jc w:val="left"/>
        <w:rPr>
          <w:rFonts w:eastAsia="Times New Roman" w:cs="Times New Roman"/>
          <w:szCs w:val="24"/>
          <w:lang w:eastAsia="ru-RU"/>
        </w:rPr>
      </w:pPr>
      <w:r w:rsidRPr="00B71AB4">
        <w:rPr>
          <w:rFonts w:eastAsia="Times New Roman" w:cs="Times New Roman"/>
          <w:szCs w:val="24"/>
          <w:lang w:eastAsia="ru-RU"/>
        </w:rPr>
        <w:t xml:space="preserve">Стерильну алюмінієву петлю змочують стерильним фізіологічним розчином або 1% пептонною водою, вводять в пряму кишку на 8-10 см і переносять забраний  матеріал у флакон або пробірку з 1 % пептонною водою.  </w:t>
      </w:r>
    </w:p>
    <w:p w14:paraId="19623DF3" w14:textId="77777777" w:rsidR="00316024" w:rsidRPr="00CC2A47" w:rsidRDefault="00316024" w:rsidP="00316024">
      <w:pPr>
        <w:pStyle w:val="ShiftAlt"/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  <w:lang w:eastAsia="ru-RU"/>
        </w:rPr>
      </w:pPr>
      <w:r w:rsidRPr="003E7EB4">
        <w:rPr>
          <w:rFonts w:eastAsia="Times New Roman" w:cs="Times New Roman"/>
          <w:i/>
          <w:iCs/>
          <w:szCs w:val="24"/>
          <w:lang w:eastAsia="ru-RU"/>
        </w:rPr>
        <w:t xml:space="preserve">Матеріал, посіяний в 1% пептонну воду помістити в термостат при 37⁰ С. </w:t>
      </w:r>
    </w:p>
    <w:p w14:paraId="68EF4ED8" w14:textId="77777777" w:rsidR="00316024" w:rsidRDefault="00316024" w:rsidP="00316024">
      <w:pPr>
        <w:pStyle w:val="ShiftAlt"/>
        <w:spacing w:after="240" w:line="240" w:lineRule="auto"/>
        <w:rPr>
          <w:rFonts w:eastAsia="Times New Roman" w:cs="Times New Roman"/>
          <w:szCs w:val="24"/>
          <w:lang w:eastAsia="ru-RU"/>
        </w:rPr>
      </w:pPr>
      <w:r w:rsidRPr="007633FA">
        <w:rPr>
          <w:rFonts w:eastAsia="Times New Roman" w:cs="Times New Roman"/>
          <w:b/>
          <w:bCs/>
          <w:szCs w:val="24"/>
          <w:lang w:eastAsia="ru-RU"/>
        </w:rPr>
        <w:t>Примітка:</w:t>
      </w:r>
      <w:r w:rsidRPr="00573F57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573F57">
        <w:rPr>
          <w:rFonts w:eastAsia="Times New Roman" w:cs="Times New Roman"/>
          <w:szCs w:val="24"/>
          <w:lang w:eastAsia="ru-RU"/>
        </w:rPr>
        <w:t>Пептонну воду для відбору проб рекомендується зберігати не більше 7 діб при температурі не вище 10⁰ C при умові збереження  прозорості середовища, для     середовищ з телурітом калію - не більше 2 діб, лужного агару - не більше 5 діб.</w:t>
      </w:r>
    </w:p>
    <w:p w14:paraId="3FB09DD1" w14:textId="77777777" w:rsidR="006019B5" w:rsidRP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Відпрацьовану скляну трубку помістіть в окремий zip-пакет.</w:t>
      </w:r>
    </w:p>
    <w:p w14:paraId="75A34399" w14:textId="77777777" w:rsid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Флакон щільно закрийте пробкою та зафіксуйте лейкопластирем (хрест нахрест).</w:t>
      </w:r>
    </w:p>
    <w:p w14:paraId="13653B46" w14:textId="77777777" w:rsidR="006019B5" w:rsidRP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Обітріть закритий контейнер із біоматеріалом марлевою серветкою невеликого розміру, змоченою в дезрозчині (хлорвмісний, який дозволений для використання у закладах охорони здоров’я та зареєстрований в Україні згідно інструкції виробника).</w:t>
      </w:r>
    </w:p>
    <w:p w14:paraId="2D9F951E" w14:textId="77777777" w:rsid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Вкажіть назву біоматеріалу на флаконі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.</w:t>
      </w:r>
    </w:p>
    <w:p w14:paraId="5E286B93" w14:textId="77777777" w:rsidR="006019B5" w:rsidRP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Помістіть флакон в новий zip-пакет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.</w:t>
      </w:r>
    </w:p>
    <w:p w14:paraId="4FB3D1C6" w14:textId="77777777" w:rsid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Грушу упакуйте в zip-пакет для подальшої дезінфекції (кип’ятіння в 2% розчині соди 15 хв.).</w:t>
      </w:r>
    </w:p>
    <w:p w14:paraId="40837DEF" w14:textId="77777777" w:rsidR="006019B5" w:rsidRPr="006019B5" w:rsidRDefault="006019B5" w:rsidP="006019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601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У випадку забруднення рукавичок: зняти їх,  провести гігієнічну обробку рук та вдягти нові рукавички.</w:t>
      </w:r>
    </w:p>
    <w:p w14:paraId="0F830DF9" w14:textId="77777777" w:rsidR="0043064B" w:rsidRDefault="0043064B" w:rsidP="0043064B">
      <w:pPr>
        <w:pStyle w:val="ShiftAlt"/>
        <w:spacing w:line="240" w:lineRule="auto"/>
        <w:ind w:firstLine="0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14:paraId="31BBBC42" w14:textId="0182C02E" w:rsidR="00494494" w:rsidRPr="00266D2D" w:rsidRDefault="00494494" w:rsidP="0043064B">
      <w:pPr>
        <w:pStyle w:val="ShiftAlt"/>
        <w:spacing w:after="240" w:line="240" w:lineRule="auto"/>
        <w:ind w:firstLine="708"/>
        <w:rPr>
          <w:rFonts w:eastAsia="Times New Roman" w:cs="Times New Roman"/>
          <w:b/>
          <w:bCs/>
          <w:szCs w:val="24"/>
          <w:lang w:eastAsia="ru-RU"/>
        </w:rPr>
      </w:pPr>
      <w:r w:rsidRPr="00266D2D">
        <w:rPr>
          <w:rFonts w:eastAsia="Times New Roman" w:cs="Times New Roman"/>
          <w:b/>
          <w:bCs/>
          <w:szCs w:val="24"/>
          <w:lang w:eastAsia="ru-RU"/>
        </w:rPr>
        <w:t xml:space="preserve">Завершальний етап </w:t>
      </w:r>
      <w:r w:rsidR="00AD4CEF">
        <w:rPr>
          <w:rFonts w:eastAsia="Times New Roman" w:cs="Times New Roman"/>
          <w:b/>
          <w:bCs/>
          <w:szCs w:val="24"/>
          <w:lang w:eastAsia="ru-RU"/>
        </w:rPr>
        <w:t>відбору</w:t>
      </w:r>
      <w:r w:rsidRPr="00266D2D">
        <w:rPr>
          <w:rFonts w:eastAsia="Times New Roman" w:cs="Times New Roman"/>
          <w:b/>
          <w:bCs/>
          <w:szCs w:val="24"/>
          <w:lang w:eastAsia="ru-RU"/>
        </w:rPr>
        <w:t xml:space="preserve"> біоматеріалу</w:t>
      </w:r>
    </w:p>
    <w:p w14:paraId="0A320FAA" w14:textId="688BEC42" w:rsidR="00FA64EE" w:rsidRPr="007B57BD" w:rsidRDefault="00494494" w:rsidP="007B57BD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color w:val="auto"/>
          <w:szCs w:val="24"/>
          <w:lang w:eastAsia="ru-RU"/>
        </w:rPr>
      </w:pPr>
      <w:r w:rsidRPr="00494494">
        <w:rPr>
          <w:rFonts w:eastAsia="Times New Roman" w:cs="Times New Roman"/>
          <w:szCs w:val="24"/>
          <w:lang w:eastAsia="ru-RU"/>
        </w:rPr>
        <w:t xml:space="preserve">Заберіть зі стола, де проводили </w:t>
      </w:r>
      <w:r w:rsidR="00AD4CEF">
        <w:rPr>
          <w:rFonts w:eastAsia="Times New Roman" w:cs="Times New Roman"/>
          <w:szCs w:val="24"/>
          <w:lang w:eastAsia="ru-RU"/>
        </w:rPr>
        <w:t>відбір</w:t>
      </w:r>
      <w:r w:rsidRPr="00494494">
        <w:rPr>
          <w:rFonts w:eastAsia="Times New Roman" w:cs="Times New Roman"/>
          <w:szCs w:val="24"/>
          <w:lang w:eastAsia="ru-RU"/>
        </w:rPr>
        <w:t xml:space="preserve"> матеріалу</w:t>
      </w:r>
      <w:r w:rsidR="00D450BD">
        <w:rPr>
          <w:rFonts w:eastAsia="Times New Roman" w:cs="Times New Roman"/>
          <w:szCs w:val="24"/>
          <w:lang w:eastAsia="ru-RU"/>
        </w:rPr>
        <w:t xml:space="preserve"> </w:t>
      </w:r>
      <w:r w:rsidRPr="008E04FD">
        <w:rPr>
          <w:rFonts w:eastAsia="Times New Roman" w:cs="Times New Roman"/>
          <w:color w:val="auto"/>
          <w:szCs w:val="24"/>
          <w:lang w:eastAsia="ru-RU"/>
        </w:rPr>
        <w:t xml:space="preserve">одноразову пелюшку </w:t>
      </w:r>
      <w:r w:rsidR="00AD4CEF">
        <w:rPr>
          <w:rFonts w:eastAsia="Times New Roman" w:cs="Times New Roman"/>
          <w:color w:val="auto"/>
          <w:szCs w:val="24"/>
          <w:lang w:eastAsia="ru-RU"/>
        </w:rPr>
        <w:t>та</w:t>
      </w:r>
      <w:r w:rsidRPr="008E04FD">
        <w:rPr>
          <w:rFonts w:eastAsia="Times New Roman" w:cs="Times New Roman"/>
          <w:color w:val="auto"/>
          <w:szCs w:val="24"/>
          <w:lang w:eastAsia="ru-RU"/>
        </w:rPr>
        <w:t xml:space="preserve"> помістіть </w:t>
      </w:r>
      <w:bookmarkStart w:id="4" w:name="_Hlk162881109"/>
      <w:r w:rsidRPr="008E04FD">
        <w:rPr>
          <w:rFonts w:eastAsia="Times New Roman" w:cs="Times New Roman"/>
          <w:color w:val="auto"/>
          <w:szCs w:val="24"/>
          <w:lang w:eastAsia="ru-RU"/>
        </w:rPr>
        <w:t xml:space="preserve">у </w:t>
      </w:r>
      <w:r w:rsidR="00ED5C73">
        <w:rPr>
          <w:rFonts w:eastAsia="Times New Roman" w:cs="Times New Roman"/>
          <w:color w:val="auto"/>
          <w:szCs w:val="24"/>
          <w:lang w:eastAsia="ru-RU"/>
        </w:rPr>
        <w:t>ємність</w:t>
      </w:r>
      <w:r w:rsidRPr="008E04FD">
        <w:rPr>
          <w:rFonts w:eastAsia="Times New Roman" w:cs="Times New Roman"/>
          <w:color w:val="auto"/>
          <w:szCs w:val="24"/>
          <w:lang w:eastAsia="ru-RU"/>
        </w:rPr>
        <w:t xml:space="preserve"> для медичних </w:t>
      </w:r>
      <w:bookmarkStart w:id="5" w:name="_Hlk162945083"/>
      <w:bookmarkEnd w:id="4"/>
      <w:r w:rsidR="00ED5C73">
        <w:rPr>
          <w:rFonts w:eastAsia="Times New Roman" w:cs="Times New Roman"/>
          <w:color w:val="auto"/>
          <w:szCs w:val="24"/>
          <w:lang w:eastAsia="ru-RU"/>
        </w:rPr>
        <w:t>відходів</w:t>
      </w:r>
      <w:r w:rsidR="00D450BD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="008E04FD">
        <w:rPr>
          <w:rFonts w:eastAsia="Times New Roman" w:cs="Times New Roman"/>
          <w:color w:val="auto"/>
          <w:szCs w:val="24"/>
          <w:lang w:eastAsia="ru-RU"/>
        </w:rPr>
        <w:t>категорії В</w:t>
      </w:r>
      <w:bookmarkEnd w:id="5"/>
      <w:r w:rsidRPr="008E04FD">
        <w:rPr>
          <w:rFonts w:eastAsia="Times New Roman" w:cs="Times New Roman"/>
          <w:color w:val="auto"/>
          <w:szCs w:val="24"/>
          <w:lang w:eastAsia="ru-RU"/>
        </w:rPr>
        <w:t>.</w:t>
      </w:r>
    </w:p>
    <w:p w14:paraId="3D8F9E83" w14:textId="77777777" w:rsidR="00352A29" w:rsidRDefault="00494494" w:rsidP="00AA6663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494494">
        <w:rPr>
          <w:rFonts w:eastAsia="Times New Roman" w:cs="Times New Roman"/>
          <w:szCs w:val="24"/>
          <w:lang w:eastAsia="ru-RU"/>
        </w:rPr>
        <w:t>Обробіть поверхню стола дезрозчином.</w:t>
      </w:r>
    </w:p>
    <w:p w14:paraId="4F655B7C" w14:textId="77777777" w:rsidR="00266D2D" w:rsidRPr="00AA6663" w:rsidRDefault="00266D2D" w:rsidP="00266D2D">
      <w:pPr>
        <w:pStyle w:val="ShiftAlt"/>
        <w:spacing w:line="240" w:lineRule="auto"/>
        <w:ind w:firstLine="0"/>
        <w:rPr>
          <w:rFonts w:eastAsia="Times New Roman" w:cs="Times New Roman"/>
          <w:szCs w:val="24"/>
          <w:lang w:eastAsia="ru-RU"/>
        </w:rPr>
      </w:pPr>
    </w:p>
    <w:p w14:paraId="49C0D271" w14:textId="77777777" w:rsidR="00CC2A47" w:rsidRPr="00CC2A47" w:rsidRDefault="00CC2A47" w:rsidP="00CC2A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3"/>
        <w:tblOverlap w:val="never"/>
        <w:tblW w:w="0" w:type="auto"/>
        <w:tblLook w:val="04A0" w:firstRow="1" w:lastRow="0" w:firstColumn="1" w:lastColumn="0" w:noHBand="0" w:noVBand="1"/>
      </w:tblPr>
      <w:tblGrid>
        <w:gridCol w:w="5426"/>
        <w:gridCol w:w="1883"/>
        <w:gridCol w:w="1752"/>
      </w:tblGrid>
      <w:tr w:rsidR="00316024" w14:paraId="54C3081C" w14:textId="77777777" w:rsidTr="006F4A5E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2480" w14:textId="77777777" w:rsidR="00316024" w:rsidRDefault="0031602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16024" w14:paraId="789759B3" w14:textId="77777777" w:rsidTr="006F4A5E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EA32" w14:textId="77777777" w:rsidR="00316024" w:rsidRDefault="0031602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16024" w14:paraId="13C4A6D3" w14:textId="77777777" w:rsidTr="006F4A5E"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2A8D" w14:textId="77777777" w:rsidR="00316024" w:rsidRPr="004037BA" w:rsidRDefault="00316024" w:rsidP="006F4A5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4D3F" w14:textId="77777777" w:rsidR="00316024" w:rsidRDefault="0031602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48D" w14:textId="4D255E82" w:rsidR="00316024" w:rsidRDefault="00C1758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316024" w14:paraId="773D000A" w14:textId="77777777" w:rsidTr="006F4A5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98B5" w14:textId="77777777" w:rsidR="00316024" w:rsidRDefault="00316024" w:rsidP="006F4A5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5077" w14:textId="77777777" w:rsidR="00316024" w:rsidRDefault="0031602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0B0" w14:textId="77777777" w:rsidR="00316024" w:rsidRDefault="0031602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24" w14:paraId="0ABA8F94" w14:textId="77777777" w:rsidTr="006F4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70FF" w14:textId="77777777" w:rsidR="00316024" w:rsidRDefault="00316024" w:rsidP="006F4A5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EBA3" w14:textId="77777777" w:rsidR="00316024" w:rsidRDefault="00316024" w:rsidP="006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3222DF8F" w14:textId="77777777" w:rsidR="00316024" w:rsidRPr="00316024" w:rsidRDefault="00316024" w:rsidP="003160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72CAA" w14:textId="2C84C670" w:rsidR="00831D87" w:rsidRPr="00831D87" w:rsidRDefault="00831D87" w:rsidP="00831D87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831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Обережно зніміть захисний одяг і помістіть його у ємність для медичних відходів категорії В.</w:t>
      </w:r>
    </w:p>
    <w:p w14:paraId="05A96D0C" w14:textId="77777777" w:rsidR="00494494" w:rsidRPr="00494494" w:rsidRDefault="00494494" w:rsidP="00831D87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352A29">
        <w:rPr>
          <w:rFonts w:eastAsia="Times New Roman" w:cs="Times New Roman"/>
          <w:szCs w:val="24"/>
          <w:lang w:eastAsia="ru-RU"/>
        </w:rPr>
        <w:t>Проведіть гігієнічну обробку рук згідно із СОП «Гігієнічна обробка рук</w:t>
      </w:r>
      <w:r w:rsidR="00831D87">
        <w:rPr>
          <w:rFonts w:eastAsia="Times New Roman" w:cs="Times New Roman"/>
          <w:szCs w:val="24"/>
          <w:lang w:eastAsia="ru-RU"/>
        </w:rPr>
        <w:t>».</w:t>
      </w:r>
    </w:p>
    <w:p w14:paraId="4FC91F6E" w14:textId="77777777" w:rsidR="00541BA1" w:rsidRDefault="00EF638A" w:rsidP="00541BA1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EF638A">
        <w:rPr>
          <w:rFonts w:eastAsia="Times New Roman" w:cs="Times New Roman"/>
          <w:szCs w:val="24"/>
          <w:lang w:eastAsia="ru-RU"/>
        </w:rPr>
        <w:t>Заповніть бланк направлення на дослідження біоматеріалу</w:t>
      </w:r>
      <w:r w:rsidR="00541BA1">
        <w:rPr>
          <w:rFonts w:eastAsia="Times New Roman" w:cs="Times New Roman"/>
          <w:szCs w:val="24"/>
          <w:lang w:eastAsia="ru-RU"/>
        </w:rPr>
        <w:t xml:space="preserve">. </w:t>
      </w:r>
    </w:p>
    <w:p w14:paraId="71C79008" w14:textId="77777777" w:rsidR="00831D87" w:rsidRPr="001746B4" w:rsidRDefault="00AA6663" w:rsidP="00CE57D4">
      <w:pPr>
        <w:pStyle w:val="ShiftAlt"/>
        <w:spacing w:before="240" w:after="240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1746B4">
        <w:rPr>
          <w:rFonts w:eastAsia="Times New Roman" w:cs="Times New Roman"/>
          <w:b/>
          <w:bCs/>
          <w:szCs w:val="24"/>
          <w:lang w:eastAsia="ru-RU"/>
        </w:rPr>
        <w:t>Примітка</w:t>
      </w:r>
      <w:r w:rsidRPr="001746B4">
        <w:rPr>
          <w:rFonts w:eastAsia="Times New Roman" w:cs="Times New Roman"/>
          <w:szCs w:val="24"/>
          <w:lang w:eastAsia="ru-RU"/>
        </w:rPr>
        <w:t xml:space="preserve">: </w:t>
      </w:r>
      <w:r w:rsidR="00831D87" w:rsidRPr="001746B4">
        <w:rPr>
          <w:rFonts w:eastAsia="Times New Roman" w:cs="Times New Roman"/>
          <w:szCs w:val="24"/>
          <w:lang w:eastAsia="ru-RU"/>
        </w:rPr>
        <w:t>Якщо матеріал був відібраний на фоні антибактеріальної терапії, про це необхідно вказати в направленні в лабораторії!</w:t>
      </w:r>
    </w:p>
    <w:p w14:paraId="0FED7147" w14:textId="77777777" w:rsidR="00831D87" w:rsidRPr="001746B4" w:rsidRDefault="00831D87" w:rsidP="00831D87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1746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Класти бланк направлення всередину контейнера заборонено</w:t>
      </w:r>
      <w:r w:rsidR="00AA6663" w:rsidRPr="001746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!</w:t>
      </w:r>
      <w:r w:rsidRPr="001746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 xml:space="preserve"> </w:t>
      </w:r>
      <w:r w:rsidRPr="00174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Бланк вкладається в </w:t>
      </w:r>
      <w:r w:rsidR="00AA6663" w:rsidRPr="001746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окремий </w:t>
      </w:r>
      <w:r w:rsidRPr="001746B4">
        <w:rPr>
          <w:rFonts w:ascii="Times New Roman" w:eastAsia="Times New Roman" w:hAnsi="Times New Roman" w:cs="Times New Roman"/>
          <w:color w:val="000000"/>
          <w:sz w:val="24"/>
          <w:szCs w:val="24"/>
        </w:rPr>
        <w:t>zip-пакет та кріпиться до біксу.</w:t>
      </w:r>
    </w:p>
    <w:p w14:paraId="231F79B3" w14:textId="77777777" w:rsidR="00831D87" w:rsidRDefault="00831D87" w:rsidP="00222693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831D87">
        <w:rPr>
          <w:rFonts w:eastAsia="Times New Roman" w:cs="Times New Roman"/>
          <w:szCs w:val="24"/>
          <w:lang w:eastAsia="ru-RU"/>
        </w:rPr>
        <w:t xml:space="preserve">Банки, пробірки, флакони та ін. ємкості з матеріалом надписують, кладуть </w:t>
      </w:r>
      <w:r w:rsidR="00ED5C73">
        <w:rPr>
          <w:rFonts w:eastAsia="Times New Roman" w:cs="Times New Roman"/>
          <w:szCs w:val="24"/>
          <w:lang w:eastAsia="ru-RU"/>
        </w:rPr>
        <w:t xml:space="preserve">в окремих </w:t>
      </w:r>
      <w:r w:rsidR="00ED5C73">
        <w:rPr>
          <w:rFonts w:eastAsia="Times New Roman" w:cs="Times New Roman"/>
          <w:szCs w:val="24"/>
          <w:lang w:val="en-US" w:eastAsia="ru-RU"/>
        </w:rPr>
        <w:t>zip</w:t>
      </w:r>
      <w:r w:rsidR="00ED5C73" w:rsidRPr="00AA6663">
        <w:rPr>
          <w:rFonts w:eastAsia="Times New Roman" w:cs="Times New Roman"/>
          <w:szCs w:val="24"/>
          <w:lang w:val="ru-RU" w:eastAsia="ru-RU"/>
        </w:rPr>
        <w:t>-</w:t>
      </w:r>
      <w:r w:rsidR="00ED5C73">
        <w:rPr>
          <w:rFonts w:eastAsia="Times New Roman" w:cs="Times New Roman"/>
          <w:szCs w:val="24"/>
          <w:lang w:eastAsia="ru-RU"/>
        </w:rPr>
        <w:t xml:space="preserve">пакетах </w:t>
      </w:r>
      <w:r w:rsidRPr="00831D87">
        <w:rPr>
          <w:rFonts w:eastAsia="Times New Roman" w:cs="Times New Roman"/>
          <w:szCs w:val="24"/>
          <w:lang w:eastAsia="ru-RU"/>
        </w:rPr>
        <w:t xml:space="preserve">у бікс і транспортують до лабораторії. </w:t>
      </w:r>
    </w:p>
    <w:p w14:paraId="098C97C1" w14:textId="77777777" w:rsidR="00831D87" w:rsidRPr="001C1C5F" w:rsidRDefault="00831D87" w:rsidP="00831D87">
      <w:pPr>
        <w:pStyle w:val="ShiftAlt"/>
        <w:spacing w:before="240" w:after="240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bookmarkStart w:id="6" w:name="_Hlk164153438"/>
      <w:r w:rsidRPr="001C1C5F">
        <w:rPr>
          <w:rFonts w:eastAsia="Times New Roman" w:cs="Times New Roman"/>
          <w:b/>
          <w:bCs/>
          <w:szCs w:val="24"/>
          <w:lang w:eastAsia="ru-RU"/>
        </w:rPr>
        <w:t>Примітка</w:t>
      </w:r>
      <w:bookmarkEnd w:id="6"/>
      <w:r w:rsidRPr="001C1C5F">
        <w:rPr>
          <w:rFonts w:eastAsia="Times New Roman" w:cs="Times New Roman"/>
          <w:b/>
          <w:bCs/>
          <w:szCs w:val="24"/>
          <w:lang w:eastAsia="ru-RU"/>
        </w:rPr>
        <w:t>:</w:t>
      </w:r>
      <w:r w:rsidRPr="001C1C5F">
        <w:rPr>
          <w:rFonts w:eastAsia="Times New Roman" w:cs="Times New Roman"/>
          <w:szCs w:val="24"/>
          <w:lang w:eastAsia="ru-RU"/>
        </w:rPr>
        <w:t xml:space="preserve"> термін доставки в лабораторію нативного матеріалу (випорожнення, блювотні маси) не повинен перевищувати 2-3 годин.</w:t>
      </w:r>
    </w:p>
    <w:p w14:paraId="71A684C7" w14:textId="77777777" w:rsidR="00DC53FB" w:rsidRDefault="00EF638A" w:rsidP="0043064B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EF638A">
        <w:rPr>
          <w:rFonts w:eastAsia="Times New Roman" w:cs="Times New Roman"/>
          <w:szCs w:val="24"/>
          <w:lang w:eastAsia="ru-RU"/>
        </w:rPr>
        <w:t>Використані медичні вироби повністю занурте в дезрозчин на визначений час експозиції згідно з інструкцією</w:t>
      </w:r>
      <w:r w:rsidR="00831D87">
        <w:rPr>
          <w:rFonts w:eastAsia="Times New Roman" w:cs="Times New Roman"/>
          <w:szCs w:val="24"/>
          <w:lang w:eastAsia="ru-RU"/>
        </w:rPr>
        <w:t>.</w:t>
      </w:r>
      <w:r w:rsidRPr="00831D87">
        <w:rPr>
          <w:rFonts w:eastAsia="Times New Roman" w:cs="Times New Roman"/>
          <w:szCs w:val="24"/>
          <w:lang w:eastAsia="ru-RU"/>
        </w:rPr>
        <w:t xml:space="preserve">     </w:t>
      </w:r>
    </w:p>
    <w:p w14:paraId="1C40B2F1" w14:textId="77777777" w:rsidR="0043064B" w:rsidRPr="0043064B" w:rsidRDefault="0043064B" w:rsidP="0043064B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43064B">
        <w:rPr>
          <w:rFonts w:eastAsia="Times New Roman" w:cs="Times New Roman"/>
          <w:szCs w:val="24"/>
          <w:lang w:eastAsia="ru-RU"/>
        </w:rPr>
        <w:t>Олівець (маркер) і лейкопластир обробіть дезрозчином.</w:t>
      </w:r>
    </w:p>
    <w:p w14:paraId="791D89B6" w14:textId="77777777" w:rsidR="0043064B" w:rsidRDefault="0043064B" w:rsidP="0043064B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43064B">
        <w:rPr>
          <w:rFonts w:eastAsia="Times New Roman" w:cs="Times New Roman"/>
          <w:szCs w:val="24"/>
          <w:lang w:eastAsia="ru-RU"/>
        </w:rPr>
        <w:t>Використані алюмінієві петлі знезаражуються тільки кип'ятінням в 2 % розчині соди протягом 15-30 хв. з подальшим миттям і стерилізацією.</w:t>
      </w:r>
    </w:p>
    <w:p w14:paraId="7D38F3DD" w14:textId="77777777" w:rsidR="0043064B" w:rsidRPr="0043064B" w:rsidRDefault="0043064B" w:rsidP="0043064B">
      <w:pPr>
        <w:pStyle w:val="ShiftAlt"/>
        <w:numPr>
          <w:ilvl w:val="0"/>
          <w:numId w:val="16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43064B">
        <w:rPr>
          <w:rFonts w:eastAsia="Times New Roman" w:cs="Times New Roman"/>
          <w:szCs w:val="24"/>
          <w:lang w:eastAsia="ru-RU"/>
        </w:rPr>
        <w:t>У разі використання пацієнтом портативного туалету після забору зразків біоматеріалу:</w:t>
      </w:r>
    </w:p>
    <w:p w14:paraId="0CF06318" w14:textId="77777777" w:rsidR="0043064B" w:rsidRPr="0043064B" w:rsidRDefault="0043064B" w:rsidP="0043064B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64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проведіть знезараження виділень хворого дезрозчином </w:t>
      </w:r>
      <w:r w:rsidRPr="00430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(хлорвмісний, який дозволений для використання у закладах охорони здоров’я та зареєстрований в Україні згідно інструкції виробника) </w:t>
      </w:r>
      <w:r w:rsidRPr="0043064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у співвідношенні об’єму розчину й випорожень 2:1 на 90 хв;</w:t>
      </w:r>
    </w:p>
    <w:p w14:paraId="7D16424B" w14:textId="77777777" w:rsidR="0043064B" w:rsidRPr="0043064B" w:rsidRDefault="0043064B" w:rsidP="004306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дезінфікуйте поверхні приміщення в оточенні пацієнта;</w:t>
      </w:r>
    </w:p>
    <w:p w14:paraId="59FA2863" w14:textId="77777777" w:rsidR="0043064B" w:rsidRPr="0043064B" w:rsidRDefault="0043064B" w:rsidP="004306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дезінфікуйте засоби догляду за пацієнтом;</w:t>
      </w:r>
    </w:p>
    <w:p w14:paraId="6CEC4297" w14:textId="77777777" w:rsidR="0043064B" w:rsidRPr="0043064B" w:rsidRDefault="0043064B" w:rsidP="0043064B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надіньте на пацієнта памперс, щоб запобігти контамінації поверхонь.</w:t>
      </w:r>
    </w:p>
    <w:p w14:paraId="3EC398E3" w14:textId="77777777" w:rsidR="0043064B" w:rsidRDefault="0043064B" w:rsidP="0043064B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4306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Проведіть заключну дезінфекцію кабінетів.</w:t>
      </w:r>
    </w:p>
    <w:p w14:paraId="70CD0405" w14:textId="77777777" w:rsidR="0043064B" w:rsidRPr="0043064B" w:rsidRDefault="0043064B" w:rsidP="0043064B">
      <w:pPr>
        <w:pStyle w:val="a4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</w:p>
    <w:p w14:paraId="04201F91" w14:textId="77777777" w:rsidR="009D2BDD" w:rsidRPr="00351F62" w:rsidRDefault="007504E1" w:rsidP="00891010">
      <w:pPr>
        <w:pStyle w:val="ShiftAlt"/>
        <w:numPr>
          <w:ilvl w:val="0"/>
          <w:numId w:val="18"/>
        </w:numPr>
        <w:spacing w:line="240" w:lineRule="auto"/>
        <w:jc w:val="left"/>
        <w:rPr>
          <w:rFonts w:eastAsia="Times New Roman" w:cs="Times New Roman"/>
          <w:szCs w:val="24"/>
          <w:lang w:eastAsia="ru-RU"/>
        </w:rPr>
      </w:pPr>
      <w:r w:rsidRPr="007504E1">
        <w:rPr>
          <w:rFonts w:eastAsia="Times New Roman"/>
          <w:b/>
          <w:bCs/>
          <w:iCs/>
          <w:szCs w:val="24"/>
          <w:lang w:eastAsia="ru-RU"/>
        </w:rPr>
        <w:t>Порядок реєстрації виконаної роботи</w:t>
      </w:r>
      <w:r w:rsidR="009D2BDD">
        <w:rPr>
          <w:rFonts w:eastAsia="Times New Roman"/>
          <w:b/>
          <w:bCs/>
          <w:iCs/>
          <w:szCs w:val="24"/>
          <w:lang w:eastAsia="ru-RU"/>
        </w:rPr>
        <w:t>.</w:t>
      </w:r>
    </w:p>
    <w:p w14:paraId="5F67B8F1" w14:textId="77777777" w:rsidR="00351F62" w:rsidRPr="00EF638A" w:rsidRDefault="00351F62" w:rsidP="007247DE">
      <w:pPr>
        <w:pStyle w:val="ShiftAlt"/>
        <w:spacing w:line="240" w:lineRule="auto"/>
        <w:ind w:firstLine="357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</w:t>
      </w:r>
      <w:r w:rsidRPr="00351F62">
        <w:rPr>
          <w:rFonts w:eastAsia="Times New Roman" w:cs="Times New Roman"/>
          <w:szCs w:val="24"/>
          <w:lang w:eastAsia="ru-RU"/>
        </w:rPr>
        <w:t xml:space="preserve">орма </w:t>
      </w:r>
      <w:r>
        <w:rPr>
          <w:rFonts w:eastAsia="Times New Roman" w:cs="Times New Roman"/>
          <w:szCs w:val="24"/>
          <w:lang w:eastAsia="ru-RU"/>
        </w:rPr>
        <w:t>№</w:t>
      </w:r>
      <w:r w:rsidRPr="00351F62">
        <w:rPr>
          <w:rFonts w:eastAsia="Times New Roman" w:cs="Times New Roman"/>
          <w:szCs w:val="24"/>
          <w:lang w:eastAsia="ru-RU"/>
        </w:rPr>
        <w:t>284/</w:t>
      </w:r>
      <w:r w:rsidR="003C0376">
        <w:rPr>
          <w:rFonts w:eastAsia="Times New Roman" w:cs="Times New Roman"/>
          <w:szCs w:val="24"/>
          <w:lang w:eastAsia="ru-RU"/>
        </w:rPr>
        <w:t>о</w:t>
      </w:r>
      <w:r w:rsidR="00D450BD">
        <w:rPr>
          <w:rFonts w:eastAsia="Times New Roman" w:cs="Times New Roman"/>
          <w:szCs w:val="24"/>
          <w:lang w:eastAsia="ru-RU"/>
        </w:rPr>
        <w:t xml:space="preserve"> </w:t>
      </w:r>
      <w:r w:rsidR="003C0376">
        <w:rPr>
          <w:rFonts w:eastAsia="Times New Roman" w:cs="Times New Roman"/>
          <w:szCs w:val="24"/>
          <w:lang w:eastAsia="ru-RU"/>
        </w:rPr>
        <w:t>«</w:t>
      </w:r>
      <w:r w:rsidRPr="00351F62">
        <w:rPr>
          <w:rFonts w:eastAsia="Times New Roman" w:cs="Times New Roman"/>
          <w:szCs w:val="24"/>
          <w:lang w:eastAsia="ru-RU"/>
        </w:rPr>
        <w:t>Журнал реєстрації матеріалу від людей при дослідженні на наявність збудника холери</w:t>
      </w:r>
      <w:r w:rsidR="003C0376">
        <w:rPr>
          <w:rFonts w:eastAsia="Times New Roman" w:cs="Times New Roman"/>
          <w:szCs w:val="24"/>
          <w:lang w:eastAsia="ru-RU"/>
        </w:rPr>
        <w:t>».</w:t>
      </w:r>
    </w:p>
    <w:p w14:paraId="292EE964" w14:textId="77777777" w:rsidR="00EF638A" w:rsidRDefault="007504E1" w:rsidP="00891010">
      <w:pPr>
        <w:pStyle w:val="ShiftAlt"/>
        <w:numPr>
          <w:ilvl w:val="0"/>
          <w:numId w:val="18"/>
        </w:numPr>
        <w:spacing w:before="240" w:line="240" w:lineRule="auto"/>
        <w:jc w:val="left"/>
        <w:rPr>
          <w:b/>
        </w:rPr>
      </w:pPr>
      <w:r w:rsidRPr="009C497C">
        <w:rPr>
          <w:rFonts w:eastAsia="Times New Roman"/>
          <w:b/>
          <w:bCs/>
          <w:iCs/>
          <w:szCs w:val="24"/>
        </w:rPr>
        <w:t>Додатки</w:t>
      </w:r>
      <w:r w:rsidR="001B185F">
        <w:rPr>
          <w:rFonts w:eastAsia="Times New Roman"/>
          <w:b/>
          <w:bCs/>
          <w:iCs/>
          <w:szCs w:val="24"/>
        </w:rPr>
        <w:t>.</w:t>
      </w:r>
    </w:p>
    <w:p w14:paraId="07BC7421" w14:textId="77777777" w:rsidR="00EF638A" w:rsidRPr="00EF638A" w:rsidRDefault="00EF638A" w:rsidP="00EF638A">
      <w:pPr>
        <w:pStyle w:val="ShiftAlt"/>
        <w:spacing w:line="240" w:lineRule="auto"/>
        <w:ind w:firstLine="0"/>
        <w:jc w:val="left"/>
        <w:rPr>
          <w:b/>
        </w:rPr>
      </w:pPr>
      <w:r w:rsidRPr="00EF638A">
        <w:rPr>
          <w:bCs/>
        </w:rPr>
        <w:t>Додаток 1 Перелік предметів укладки для відбору матеріалу на холеру.</w:t>
      </w:r>
    </w:p>
    <w:p w14:paraId="63BFBE73" w14:textId="77777777" w:rsidR="0043064B" w:rsidRPr="0043064B" w:rsidRDefault="0043064B" w:rsidP="0043064B">
      <w:pPr>
        <w:pStyle w:val="ShiftAlt"/>
        <w:spacing w:line="240" w:lineRule="auto"/>
        <w:ind w:firstLine="0"/>
        <w:jc w:val="left"/>
        <w:rPr>
          <w:b/>
        </w:rPr>
      </w:pPr>
    </w:p>
    <w:p w14:paraId="4DFA1EEA" w14:textId="77777777" w:rsidR="009D2BDD" w:rsidRPr="009D2BDD" w:rsidRDefault="007504E1" w:rsidP="00F53453">
      <w:pPr>
        <w:pStyle w:val="ShiftAlt"/>
        <w:numPr>
          <w:ilvl w:val="0"/>
          <w:numId w:val="19"/>
        </w:numPr>
        <w:spacing w:line="240" w:lineRule="auto"/>
        <w:jc w:val="left"/>
        <w:rPr>
          <w:b/>
        </w:rPr>
      </w:pPr>
      <w:r w:rsidRPr="0006021D">
        <w:rPr>
          <w:rFonts w:eastAsia="Times New Roman" w:cs="Times New Roman"/>
          <w:b/>
          <w:bCs/>
          <w:szCs w:val="24"/>
        </w:rPr>
        <w:t>Навчання персоналу</w:t>
      </w:r>
      <w:r w:rsidRPr="003D4072">
        <w:rPr>
          <w:rFonts w:eastAsia="Times New Roman" w:cs="Times New Roman"/>
          <w:szCs w:val="24"/>
        </w:rPr>
        <w:t xml:space="preserve">. </w:t>
      </w:r>
    </w:p>
    <w:p w14:paraId="0F80C862" w14:textId="77777777" w:rsidR="000D6FBC" w:rsidRPr="000D6FBC" w:rsidRDefault="000D6FBC" w:rsidP="000D6FBC">
      <w:pPr>
        <w:pStyle w:val="ShiftAlt"/>
        <w:spacing w:line="240" w:lineRule="auto"/>
        <w:ind w:firstLine="357"/>
        <w:rPr>
          <w:rFonts w:eastAsia="Times New Roman" w:cs="Times New Roman"/>
          <w:szCs w:val="24"/>
        </w:rPr>
      </w:pPr>
      <w:r w:rsidRPr="000D6FBC">
        <w:rPr>
          <w:rFonts w:eastAsia="Times New Roman" w:cs="Times New Roman"/>
          <w:szCs w:val="24"/>
        </w:rPr>
        <w:t>Персонал зобов’язаний проходити навчання під час працевлаштування й надалі один раз на рік незалежно від стажу роботи в закладі.</w:t>
      </w:r>
    </w:p>
    <w:p w14:paraId="5A94151E" w14:textId="7683D5AA" w:rsidR="00831D87" w:rsidRDefault="000D6FBC" w:rsidP="0043064B">
      <w:pPr>
        <w:pStyle w:val="ShiftAlt"/>
        <w:spacing w:after="240" w:line="240" w:lineRule="auto"/>
        <w:ind w:firstLine="357"/>
        <w:rPr>
          <w:rFonts w:eastAsia="Times New Roman" w:cs="Times New Roman"/>
          <w:szCs w:val="24"/>
        </w:rPr>
      </w:pPr>
      <w:r w:rsidRPr="000D6FBC">
        <w:rPr>
          <w:rFonts w:eastAsia="Times New Roman" w:cs="Times New Roman"/>
          <w:szCs w:val="24"/>
        </w:rPr>
        <w:t xml:space="preserve">Відповідальність за навчання несуть </w:t>
      </w:r>
      <w:r w:rsidR="000318AA">
        <w:rPr>
          <w:rFonts w:eastAsia="Times New Roman" w:cs="Times New Roman"/>
          <w:szCs w:val="24"/>
        </w:rPr>
        <w:t>стар</w:t>
      </w:r>
      <w:r w:rsidR="00453FBD">
        <w:rPr>
          <w:rFonts w:eastAsia="Times New Roman" w:cs="Times New Roman"/>
          <w:szCs w:val="24"/>
        </w:rPr>
        <w:t xml:space="preserve">ші медичні сестри </w:t>
      </w:r>
      <w:r w:rsidRPr="000D6FBC">
        <w:rPr>
          <w:rFonts w:eastAsia="Times New Roman" w:cs="Times New Roman"/>
          <w:szCs w:val="24"/>
        </w:rPr>
        <w:t>у структурних підрозділах</w:t>
      </w:r>
      <w:r w:rsidR="00453FBD">
        <w:rPr>
          <w:rFonts w:eastAsia="Times New Roman" w:cs="Times New Roman"/>
          <w:szCs w:val="24"/>
        </w:rPr>
        <w:t>.</w:t>
      </w:r>
    </w:p>
    <w:p w14:paraId="7DFAFE9B" w14:textId="77777777" w:rsidR="00CC2A47" w:rsidRDefault="00CC2A47" w:rsidP="0043064B">
      <w:pPr>
        <w:pStyle w:val="ShiftAlt"/>
        <w:spacing w:after="240" w:line="240" w:lineRule="auto"/>
        <w:ind w:firstLine="357"/>
        <w:rPr>
          <w:rFonts w:eastAsia="Times New Roman" w:cs="Times New Roman"/>
          <w:szCs w:val="24"/>
        </w:rPr>
      </w:pPr>
    </w:p>
    <w:p w14:paraId="210670EE" w14:textId="77777777" w:rsidR="00316024" w:rsidRPr="00831D87" w:rsidRDefault="00316024" w:rsidP="0043064B">
      <w:pPr>
        <w:pStyle w:val="ShiftAlt"/>
        <w:spacing w:after="240" w:line="240" w:lineRule="auto"/>
        <w:ind w:firstLine="357"/>
        <w:rPr>
          <w:rFonts w:eastAsia="Times New Roman" w:cs="Times New Roman"/>
          <w:szCs w:val="24"/>
        </w:rPr>
      </w:pPr>
    </w:p>
    <w:tbl>
      <w:tblPr>
        <w:tblStyle w:val="a3"/>
        <w:tblpPr w:leftFromText="180" w:rightFromText="180" w:vertAnchor="text" w:horzAnchor="margin" w:tblpY="23"/>
        <w:tblOverlap w:val="never"/>
        <w:tblW w:w="0" w:type="auto"/>
        <w:tblLook w:val="04A0" w:firstRow="1" w:lastRow="0" w:firstColumn="1" w:lastColumn="0" w:noHBand="0" w:noVBand="1"/>
      </w:tblPr>
      <w:tblGrid>
        <w:gridCol w:w="5426"/>
        <w:gridCol w:w="1883"/>
        <w:gridCol w:w="1752"/>
      </w:tblGrid>
      <w:tr w:rsidR="00CC2A47" w14:paraId="685A0157" w14:textId="77777777" w:rsidTr="003A4FC3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0E3D" w14:textId="77777777" w:rsidR="00CC2A47" w:rsidRDefault="00CC2A47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C2A47" w14:paraId="6ED54219" w14:textId="77777777" w:rsidTr="003A4FC3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55DF" w14:textId="77777777" w:rsidR="00CC2A47" w:rsidRDefault="00CC2A47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C2A47" w14:paraId="27F67FAE" w14:textId="77777777" w:rsidTr="003A4FC3"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D1D" w14:textId="77777777" w:rsidR="00CC2A47" w:rsidRPr="004037BA" w:rsidRDefault="00CC2A47" w:rsidP="003A4FC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7E5" w14:textId="77777777" w:rsidR="00CC2A47" w:rsidRDefault="00CC2A47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52C" w14:textId="2DA76E41" w:rsidR="00CC2A47" w:rsidRDefault="00C17584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CC2A47" w14:paraId="64B4AC76" w14:textId="77777777" w:rsidTr="003A4FC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EFC2" w14:textId="77777777" w:rsidR="00CC2A47" w:rsidRDefault="00CC2A47" w:rsidP="003A4FC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AC22" w14:textId="77777777" w:rsidR="00CC2A47" w:rsidRDefault="00CC2A47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934" w14:textId="77777777" w:rsidR="00CC2A47" w:rsidRDefault="00CC2A47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47" w14:paraId="1775A6F3" w14:textId="77777777" w:rsidTr="003A4F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0C47" w14:textId="77777777" w:rsidR="00CC2A47" w:rsidRDefault="00CC2A47" w:rsidP="003A4FC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B85D" w14:textId="77777777" w:rsidR="00CC2A47" w:rsidRDefault="00CC2A47" w:rsidP="003A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1792769F" w14:textId="77777777" w:rsidR="00CC2A47" w:rsidRPr="00CC2A47" w:rsidRDefault="00CC2A47" w:rsidP="00CC2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D6A08" w14:textId="77777777" w:rsidR="007504E1" w:rsidRPr="00CC2A47" w:rsidRDefault="007504E1" w:rsidP="00CC2A47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A47">
        <w:rPr>
          <w:rFonts w:ascii="Times New Roman" w:hAnsi="Times New Roman" w:cs="Times New Roman"/>
          <w:b/>
          <w:sz w:val="24"/>
          <w:szCs w:val="24"/>
        </w:rPr>
        <w:t>Ключові показники, аудит та контроль якості</w:t>
      </w:r>
      <w:r w:rsidR="001B185F" w:rsidRPr="00CC2A4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11399E8F" w14:textId="77777777" w:rsidR="007504E1" w:rsidRPr="00EF638A" w:rsidRDefault="007504E1" w:rsidP="00EF63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38A">
        <w:rPr>
          <w:rFonts w:ascii="Times New Roman" w:hAnsi="Times New Roman" w:cs="Times New Roman"/>
          <w:sz w:val="24"/>
          <w:szCs w:val="24"/>
        </w:rPr>
        <w:t xml:space="preserve">Внутрішній контроль здійснюється </w:t>
      </w:r>
      <w:r w:rsidR="008507AB" w:rsidRPr="00EF638A">
        <w:rPr>
          <w:rFonts w:ascii="Times New Roman" w:hAnsi="Times New Roman" w:cs="Times New Roman"/>
          <w:sz w:val="24"/>
          <w:szCs w:val="24"/>
        </w:rPr>
        <w:t>сестрами медичними (старшими).</w:t>
      </w:r>
    </w:p>
    <w:p w14:paraId="6A848BC5" w14:textId="77777777" w:rsidR="007504E1" w:rsidRPr="00EF638A" w:rsidRDefault="007504E1" w:rsidP="00EF63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38A">
        <w:rPr>
          <w:rFonts w:ascii="Times New Roman" w:hAnsi="Times New Roman" w:cs="Times New Roman"/>
          <w:sz w:val="24"/>
          <w:szCs w:val="24"/>
        </w:rPr>
        <w:t>Зовнішній контроль здійснюється головною медичною сестрою.</w:t>
      </w:r>
    </w:p>
    <w:p w14:paraId="79F2EAC4" w14:textId="77777777" w:rsidR="007504E1" w:rsidRPr="00EF638A" w:rsidRDefault="007504E1" w:rsidP="00EF638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F638A">
        <w:rPr>
          <w:rFonts w:ascii="Times New Roman" w:hAnsi="Times New Roman" w:cs="Times New Roman"/>
          <w:bCs/>
          <w:sz w:val="24"/>
          <w:szCs w:val="24"/>
        </w:rPr>
        <w:t xml:space="preserve">Ключовим показником ефективності процесу є </w:t>
      </w:r>
      <w:bookmarkStart w:id="7" w:name="_Hlk162952333"/>
      <w:r w:rsidRPr="00EF638A">
        <w:rPr>
          <w:rFonts w:ascii="Times New Roman" w:hAnsi="Times New Roman" w:cs="Times New Roman"/>
          <w:bCs/>
          <w:sz w:val="24"/>
          <w:szCs w:val="24"/>
        </w:rPr>
        <w:t>дотримання СОП</w:t>
      </w:r>
      <w:r w:rsidR="00916376">
        <w:rPr>
          <w:rFonts w:ascii="Times New Roman" w:hAnsi="Times New Roman" w:cs="Times New Roman"/>
          <w:bCs/>
          <w:sz w:val="24"/>
          <w:szCs w:val="24"/>
        </w:rPr>
        <w:t xml:space="preserve">, відсутність поширення </w:t>
      </w:r>
      <w:r w:rsidR="00916376" w:rsidRPr="00916376">
        <w:rPr>
          <w:rFonts w:ascii="Times New Roman" w:hAnsi="Times New Roman" w:cs="Times New Roman"/>
          <w:bCs/>
          <w:sz w:val="24"/>
          <w:szCs w:val="24"/>
        </w:rPr>
        <w:t>небезпечної інфекції в ЗОЗ</w:t>
      </w:r>
      <w:r w:rsidR="00725A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25581C" w14:textId="77777777" w:rsidR="00A95C8F" w:rsidRDefault="00A95C8F" w:rsidP="00A95C8F">
      <w:pPr>
        <w:pStyle w:val="ShiftAlt"/>
        <w:spacing w:line="240" w:lineRule="auto"/>
        <w:ind w:left="644" w:firstLine="0"/>
        <w:rPr>
          <w:b/>
        </w:rPr>
      </w:pPr>
    </w:p>
    <w:bookmarkEnd w:id="7"/>
    <w:p w14:paraId="6EB23490" w14:textId="77777777" w:rsidR="007504E1" w:rsidRPr="007504E1" w:rsidRDefault="007504E1" w:rsidP="00891010">
      <w:pPr>
        <w:pStyle w:val="ShiftAlt"/>
        <w:numPr>
          <w:ilvl w:val="0"/>
          <w:numId w:val="19"/>
        </w:numPr>
        <w:spacing w:line="240" w:lineRule="auto"/>
        <w:rPr>
          <w:b/>
        </w:rPr>
      </w:pPr>
      <w:r w:rsidRPr="007504E1">
        <w:rPr>
          <w:b/>
        </w:rPr>
        <w:t>Використані документи</w:t>
      </w:r>
      <w:r w:rsidR="001B185F">
        <w:rPr>
          <w:b/>
        </w:rPr>
        <w:t>.</w:t>
      </w:r>
    </w:p>
    <w:p w14:paraId="45976509" w14:textId="77777777" w:rsidR="001B185F" w:rsidRPr="001B185F" w:rsidRDefault="001B185F" w:rsidP="00891010">
      <w:pPr>
        <w:pStyle w:val="ShiftAlt"/>
        <w:numPr>
          <w:ilvl w:val="0"/>
          <w:numId w:val="2"/>
        </w:numPr>
        <w:spacing w:line="240" w:lineRule="auto"/>
        <w:rPr>
          <w:bCs/>
        </w:rPr>
      </w:pPr>
      <w:r w:rsidRPr="001B185F">
        <w:rPr>
          <w:bCs/>
        </w:rPr>
        <w:t>Наказ МОЗ</w:t>
      </w:r>
      <w:r w:rsidR="00D450BD">
        <w:rPr>
          <w:bCs/>
        </w:rPr>
        <w:t xml:space="preserve"> </w:t>
      </w:r>
      <w:r w:rsidR="00541BA1" w:rsidRPr="007504E1">
        <w:rPr>
          <w:bCs/>
        </w:rPr>
        <w:t>України</w:t>
      </w:r>
      <w:r w:rsidRPr="001B185F">
        <w:rPr>
          <w:bCs/>
        </w:rPr>
        <w:t xml:space="preserve"> від 30.05.1997 № 167 «Про удосконалення протихолерних заходів в Україні».</w:t>
      </w:r>
    </w:p>
    <w:p w14:paraId="5C0BD353" w14:textId="77777777" w:rsidR="001B185F" w:rsidRPr="001B185F" w:rsidRDefault="001B185F" w:rsidP="00891010">
      <w:pPr>
        <w:pStyle w:val="ShiftAlt"/>
        <w:numPr>
          <w:ilvl w:val="0"/>
          <w:numId w:val="2"/>
        </w:numPr>
        <w:spacing w:line="240" w:lineRule="auto"/>
        <w:rPr>
          <w:bCs/>
        </w:rPr>
      </w:pPr>
      <w:r w:rsidRPr="001B185F">
        <w:rPr>
          <w:bCs/>
        </w:rPr>
        <w:t>Наказ МОЗ</w:t>
      </w:r>
      <w:r w:rsidR="00D450BD">
        <w:rPr>
          <w:bCs/>
        </w:rPr>
        <w:t xml:space="preserve"> </w:t>
      </w:r>
      <w:r w:rsidR="00541BA1" w:rsidRPr="007504E1">
        <w:rPr>
          <w:bCs/>
        </w:rPr>
        <w:t>України</w:t>
      </w:r>
      <w:r w:rsidRPr="001B185F">
        <w:rPr>
          <w:bCs/>
        </w:rPr>
        <w:t xml:space="preserve"> від 17.05.2001 № 188. «Про зміни обсягу досліджень на холеру»</w:t>
      </w:r>
      <w:r>
        <w:rPr>
          <w:bCs/>
        </w:rPr>
        <w:t>.</w:t>
      </w:r>
    </w:p>
    <w:p w14:paraId="4CB6F4D0" w14:textId="77777777" w:rsidR="007504E1" w:rsidRPr="007504E1" w:rsidRDefault="007504E1" w:rsidP="00891010">
      <w:pPr>
        <w:pStyle w:val="ShiftAlt"/>
        <w:numPr>
          <w:ilvl w:val="0"/>
          <w:numId w:val="2"/>
        </w:numPr>
        <w:spacing w:line="240" w:lineRule="auto"/>
        <w:jc w:val="left"/>
        <w:rPr>
          <w:bCs/>
        </w:rPr>
      </w:pPr>
      <w:r w:rsidRPr="007504E1">
        <w:rPr>
          <w:bCs/>
        </w:rPr>
        <w:t>Наказ МОЗ України від 03.08.2021 №1614 «Про організацію профілактики інфекцій та інфекційного контролю в закладах охорони здоров’я та установах / закладах надання соціальних послуг / соціального захисту населення».</w:t>
      </w:r>
    </w:p>
    <w:p w14:paraId="21DAAB5A" w14:textId="77777777" w:rsidR="007504E1" w:rsidRPr="007504E1" w:rsidRDefault="007504E1" w:rsidP="00891010">
      <w:pPr>
        <w:pStyle w:val="ShiftAlt"/>
        <w:numPr>
          <w:ilvl w:val="0"/>
          <w:numId w:val="2"/>
        </w:numPr>
        <w:spacing w:line="240" w:lineRule="auto"/>
        <w:jc w:val="left"/>
        <w:rPr>
          <w:bCs/>
        </w:rPr>
      </w:pPr>
      <w:r w:rsidRPr="007504E1">
        <w:rPr>
          <w:bCs/>
        </w:rPr>
        <w:t>Наказ МОЗ України від 08.06.2015 № 325 «Про затвердження Державних санітарно-протиепідемічних правил і норм щодо поводження з медичними відходами».</w:t>
      </w:r>
    </w:p>
    <w:p w14:paraId="5CEC62BA" w14:textId="77777777" w:rsidR="007504E1" w:rsidRPr="007504E1" w:rsidRDefault="007504E1" w:rsidP="00891010">
      <w:pPr>
        <w:pStyle w:val="ShiftAlt"/>
        <w:numPr>
          <w:ilvl w:val="0"/>
          <w:numId w:val="2"/>
        </w:numPr>
        <w:spacing w:line="240" w:lineRule="auto"/>
        <w:jc w:val="left"/>
        <w:rPr>
          <w:bCs/>
        </w:rPr>
      </w:pPr>
      <w:r w:rsidRPr="007504E1">
        <w:rPr>
          <w:bCs/>
        </w:rPr>
        <w:t>Наказ МОЗ України від 06.09.2022 № 1602 «Про затвердження Змін до Державних санітарно-протиепідемічних правил і норм щодо поводження з медичними відходами».</w:t>
      </w:r>
    </w:p>
    <w:p w14:paraId="73945AE6" w14:textId="77777777" w:rsidR="00352A29" w:rsidRDefault="001F685F" w:rsidP="00916376">
      <w:pPr>
        <w:pStyle w:val="ShiftAlt"/>
        <w:numPr>
          <w:ilvl w:val="0"/>
          <w:numId w:val="2"/>
        </w:numPr>
        <w:spacing w:line="240" w:lineRule="auto"/>
        <w:jc w:val="left"/>
        <w:rPr>
          <w:rFonts w:cs="Times New Roman"/>
          <w:szCs w:val="28"/>
        </w:rPr>
      </w:pPr>
      <w:bookmarkStart w:id="8" w:name="_Hlk153359608"/>
      <w:r w:rsidRPr="001F685F">
        <w:rPr>
          <w:rFonts w:cs="Times New Roman"/>
          <w:szCs w:val="28"/>
        </w:rPr>
        <w:t>Наказ МОЗ</w:t>
      </w:r>
      <w:r>
        <w:rPr>
          <w:rFonts w:cs="Times New Roman"/>
          <w:szCs w:val="28"/>
        </w:rPr>
        <w:t xml:space="preserve"> України </w:t>
      </w:r>
      <w:r w:rsidRPr="001F685F">
        <w:rPr>
          <w:rFonts w:cs="Times New Roman"/>
          <w:szCs w:val="28"/>
        </w:rPr>
        <w:t>від 03.08.2020 № 1777 «Про затвердження Заходів та Засобів щодо попередження інфікування при проведенні догляду за пацієнтами».</w:t>
      </w:r>
      <w:bookmarkEnd w:id="8"/>
    </w:p>
    <w:p w14:paraId="1D7027E3" w14:textId="77777777" w:rsidR="00E32473" w:rsidRDefault="00E32473" w:rsidP="00E32473">
      <w:pPr>
        <w:pStyle w:val="ShiftAlt"/>
        <w:spacing w:line="240" w:lineRule="auto"/>
        <w:jc w:val="left"/>
        <w:rPr>
          <w:rStyle w:val="Bold"/>
          <w:rFonts w:cs="Times New Roman"/>
          <w:b w:val="0"/>
          <w:bCs w:val="0"/>
          <w:szCs w:val="28"/>
        </w:rPr>
      </w:pPr>
    </w:p>
    <w:p w14:paraId="72B6EC87" w14:textId="77777777" w:rsidR="00E32473" w:rsidRPr="00F53453" w:rsidRDefault="00F53453" w:rsidP="00F53453">
      <w:pPr>
        <w:rPr>
          <w:rStyle w:val="Bold"/>
          <w:rFonts w:cs="Times New Roman"/>
          <w:b w:val="0"/>
          <w:bCs w:val="0"/>
          <w:color w:val="000000"/>
          <w:sz w:val="24"/>
          <w:szCs w:val="28"/>
        </w:rPr>
      </w:pPr>
      <w:r>
        <w:rPr>
          <w:rStyle w:val="Bold"/>
          <w:rFonts w:cs="Times New Roman"/>
          <w:b w:val="0"/>
          <w:bCs w:val="0"/>
          <w:szCs w:val="28"/>
        </w:rPr>
        <w:br w:type="page"/>
      </w:r>
    </w:p>
    <w:tbl>
      <w:tblPr>
        <w:tblStyle w:val="a3"/>
        <w:tblpPr w:leftFromText="180" w:rightFromText="180" w:vertAnchor="text" w:horzAnchor="margin" w:tblpY="23"/>
        <w:tblOverlap w:val="never"/>
        <w:tblW w:w="0" w:type="auto"/>
        <w:tblLook w:val="04A0" w:firstRow="1" w:lastRow="0" w:firstColumn="1" w:lastColumn="0" w:noHBand="0" w:noVBand="1"/>
      </w:tblPr>
      <w:tblGrid>
        <w:gridCol w:w="5426"/>
        <w:gridCol w:w="1883"/>
        <w:gridCol w:w="1752"/>
      </w:tblGrid>
      <w:tr w:rsidR="00A946A5" w14:paraId="16FC9B41" w14:textId="77777777" w:rsidTr="000C7526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F8AB" w14:textId="77777777" w:rsidR="00A946A5" w:rsidRDefault="00A946A5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946A5" w14:paraId="788DEF55" w14:textId="77777777" w:rsidTr="000C7526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CC13" w14:textId="77777777" w:rsidR="00A946A5" w:rsidRDefault="00A946A5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946A5" w14:paraId="5938697E" w14:textId="77777777" w:rsidTr="00E435D3"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8896" w14:textId="77777777" w:rsidR="00A946A5" w:rsidRPr="004037BA" w:rsidRDefault="00A946A5" w:rsidP="000C752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D450" w14:textId="77777777" w:rsidR="00A946A5" w:rsidRDefault="00A946A5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13E" w14:textId="76118CC1" w:rsidR="00A946A5" w:rsidRDefault="0090228B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A946A5" w14:paraId="072CF0E2" w14:textId="77777777" w:rsidTr="00E435D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FC09" w14:textId="77777777" w:rsidR="00A946A5" w:rsidRDefault="00A946A5" w:rsidP="000C752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C960" w14:textId="77777777" w:rsidR="00A946A5" w:rsidRDefault="00A946A5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521" w14:textId="77777777" w:rsidR="00A946A5" w:rsidRDefault="00A946A5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6A5" w14:paraId="609F401B" w14:textId="77777777" w:rsidTr="000C75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C2ED" w14:textId="77777777" w:rsidR="00A946A5" w:rsidRDefault="00A946A5" w:rsidP="000C752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A1C" w14:textId="77777777" w:rsidR="00A946A5" w:rsidRDefault="00A946A5" w:rsidP="000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7B5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86B4724" w14:textId="77777777" w:rsidR="00D22A05" w:rsidRDefault="00D22A05" w:rsidP="00D22A05">
      <w:pPr>
        <w:spacing w:after="0"/>
        <w:ind w:left="7079" w:firstLine="709"/>
        <w:rPr>
          <w:rFonts w:ascii="Times New Roman" w:hAnsi="Times New Roman" w:cs="Times New Roman"/>
          <w:sz w:val="28"/>
          <w:szCs w:val="32"/>
        </w:rPr>
      </w:pPr>
      <w:bookmarkStart w:id="9" w:name="_Hlk152062209"/>
    </w:p>
    <w:p w14:paraId="2695092B" w14:textId="77777777" w:rsidR="00D22A05" w:rsidRPr="00BE28D2" w:rsidRDefault="00A946A5" w:rsidP="00BE28D2">
      <w:pPr>
        <w:spacing w:after="0"/>
        <w:ind w:left="7079" w:firstLine="70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Додаток </w:t>
      </w:r>
      <w:r w:rsidR="00BE28D2">
        <w:rPr>
          <w:rFonts w:ascii="Times New Roman" w:hAnsi="Times New Roman" w:cs="Times New Roman"/>
          <w:sz w:val="28"/>
          <w:szCs w:val="32"/>
        </w:rPr>
        <w:t>1</w:t>
      </w:r>
    </w:p>
    <w:p w14:paraId="3E8D8F56" w14:textId="77777777" w:rsidR="00D22A05" w:rsidRDefault="00A946A5" w:rsidP="00735345">
      <w:pPr>
        <w:spacing w:after="0"/>
        <w:ind w:firstLine="709"/>
        <w:rPr>
          <w:rFonts w:ascii="Times New Roman" w:hAnsi="Times New Roman" w:cs="Times New Roman"/>
          <w:sz w:val="28"/>
          <w:szCs w:val="32"/>
        </w:rPr>
      </w:pPr>
      <w:r w:rsidRPr="00735345">
        <w:rPr>
          <w:rFonts w:ascii="Times New Roman" w:hAnsi="Times New Roman" w:cs="Times New Roman"/>
          <w:sz w:val="28"/>
          <w:szCs w:val="32"/>
        </w:rPr>
        <w:t>Перелік предметів укладки для відбору матеріалу на холеру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67"/>
        <w:gridCol w:w="5845"/>
        <w:gridCol w:w="1487"/>
        <w:gridCol w:w="1446"/>
      </w:tblGrid>
      <w:tr w:rsidR="00D22A05" w14:paraId="24B76EA7" w14:textId="77777777" w:rsidTr="00D22A05">
        <w:tc>
          <w:tcPr>
            <w:tcW w:w="567" w:type="dxa"/>
          </w:tcPr>
          <w:p w14:paraId="57C0B27A" w14:textId="77777777" w:rsidR="00D22A05" w:rsidRPr="000C7526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C7526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949" w:type="dxa"/>
          </w:tcPr>
          <w:p w14:paraId="168BE32A" w14:textId="77777777" w:rsidR="00D22A05" w:rsidRPr="000C7526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C7526">
              <w:rPr>
                <w:b/>
                <w:bCs/>
                <w:i/>
                <w:iCs/>
                <w:sz w:val="28"/>
                <w:szCs w:val="28"/>
              </w:rPr>
              <w:t>Назва предметів</w:t>
            </w:r>
          </w:p>
        </w:tc>
        <w:tc>
          <w:tcPr>
            <w:tcW w:w="1492" w:type="dxa"/>
          </w:tcPr>
          <w:p w14:paraId="0F968ADE" w14:textId="77777777" w:rsidR="00D22A05" w:rsidRPr="000C7526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C7526">
              <w:rPr>
                <w:b/>
                <w:bCs/>
                <w:i/>
                <w:iCs/>
                <w:sz w:val="28"/>
                <w:szCs w:val="28"/>
              </w:rPr>
              <w:t>Одиниця виміру</w:t>
            </w:r>
          </w:p>
        </w:tc>
        <w:tc>
          <w:tcPr>
            <w:tcW w:w="1337" w:type="dxa"/>
          </w:tcPr>
          <w:p w14:paraId="1D5A1A80" w14:textId="77777777" w:rsidR="00D22A05" w:rsidRPr="000C7526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C7526">
              <w:rPr>
                <w:b/>
                <w:bCs/>
                <w:i/>
                <w:iCs/>
                <w:sz w:val="28"/>
                <w:szCs w:val="28"/>
              </w:rPr>
              <w:t>Кількість</w:t>
            </w:r>
          </w:p>
        </w:tc>
      </w:tr>
      <w:tr w:rsidR="00D22A05" w14:paraId="38E15625" w14:textId="77777777" w:rsidTr="00D22A05">
        <w:tc>
          <w:tcPr>
            <w:tcW w:w="567" w:type="dxa"/>
          </w:tcPr>
          <w:p w14:paraId="2C1CC17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49" w:type="dxa"/>
          </w:tcPr>
          <w:p w14:paraId="66364F3D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Банки стерильні широкогорлі з кришками на різьбі або притертими пробками</w:t>
            </w:r>
          </w:p>
        </w:tc>
        <w:tc>
          <w:tcPr>
            <w:tcW w:w="1492" w:type="dxa"/>
          </w:tcPr>
          <w:p w14:paraId="4C8AB7AB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мл</w:t>
            </w:r>
          </w:p>
        </w:tc>
        <w:tc>
          <w:tcPr>
            <w:tcW w:w="1337" w:type="dxa"/>
          </w:tcPr>
          <w:p w14:paraId="00B4F32B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2A05" w14:paraId="7EFEBF95" w14:textId="77777777" w:rsidTr="00D22A05">
        <w:tc>
          <w:tcPr>
            <w:tcW w:w="567" w:type="dxa"/>
          </w:tcPr>
          <w:p w14:paraId="37B292A6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49" w:type="dxa"/>
          </w:tcPr>
          <w:p w14:paraId="58B0BB00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Банки стерильні широкогорлі з кришками на різьбі або притертими пробками</w:t>
            </w:r>
          </w:p>
        </w:tc>
        <w:tc>
          <w:tcPr>
            <w:tcW w:w="1492" w:type="dxa"/>
          </w:tcPr>
          <w:p w14:paraId="0F02E0E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мл</w:t>
            </w:r>
          </w:p>
        </w:tc>
        <w:tc>
          <w:tcPr>
            <w:tcW w:w="1337" w:type="dxa"/>
          </w:tcPr>
          <w:p w14:paraId="7C7A6843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2A05" w14:paraId="7AE0930A" w14:textId="77777777" w:rsidTr="00D22A05">
        <w:tc>
          <w:tcPr>
            <w:tcW w:w="567" w:type="dxa"/>
          </w:tcPr>
          <w:p w14:paraId="0E08B10A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49" w:type="dxa"/>
          </w:tcPr>
          <w:p w14:paraId="7E7C947C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Петлі алюмінієві (</w:t>
            </w:r>
            <w:r w:rsidRPr="003504CE">
              <w:rPr>
                <w:sz w:val="28"/>
                <w:szCs w:val="28"/>
              </w:rPr>
              <w:t>стерил.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92" w:type="dxa"/>
          </w:tcPr>
          <w:p w14:paraId="0C5960AC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5BDE514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2A05" w14:paraId="5054EF8E" w14:textId="77777777" w:rsidTr="00D22A05">
        <w:tc>
          <w:tcPr>
            <w:tcW w:w="567" w:type="dxa"/>
          </w:tcPr>
          <w:p w14:paraId="1475D1B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49" w:type="dxa"/>
          </w:tcPr>
          <w:p w14:paraId="06FAD5F6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Скляні трубки з гумовою грушею малого калібру(</w:t>
            </w:r>
            <w:r w:rsidRPr="003504CE">
              <w:rPr>
                <w:sz w:val="28"/>
                <w:szCs w:val="28"/>
              </w:rPr>
              <w:t>стерил.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92" w:type="dxa"/>
          </w:tcPr>
          <w:p w14:paraId="5FEF039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6F69FE7D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2A05" w14:paraId="03F071A4" w14:textId="77777777" w:rsidTr="00D22A05">
        <w:tc>
          <w:tcPr>
            <w:tcW w:w="567" w:type="dxa"/>
          </w:tcPr>
          <w:p w14:paraId="6576F506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49" w:type="dxa"/>
          </w:tcPr>
          <w:p w14:paraId="1FA2CA3D" w14:textId="77777777" w:rsidR="00D22A05" w:rsidRPr="00A36950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A36950">
              <w:rPr>
                <w:sz w:val="28"/>
                <w:szCs w:val="28"/>
                <w:shd w:val="clear" w:color="auto" w:fill="FFFFFF"/>
              </w:rPr>
              <w:t>Пробірки бактеріолог.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Pr="003504CE">
              <w:rPr>
                <w:sz w:val="28"/>
                <w:szCs w:val="28"/>
                <w:shd w:val="clear" w:color="auto" w:fill="FFFFFF"/>
              </w:rPr>
              <w:t>стерил.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92" w:type="dxa"/>
          </w:tcPr>
          <w:p w14:paraId="43353E9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6CAEAB5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22A05" w14:paraId="174580F2" w14:textId="77777777" w:rsidTr="00D22A05">
        <w:tc>
          <w:tcPr>
            <w:tcW w:w="567" w:type="dxa"/>
          </w:tcPr>
          <w:p w14:paraId="3A44613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49" w:type="dxa"/>
          </w:tcPr>
          <w:p w14:paraId="6C5357FE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Пробки гумові №12, 14 (для пробірок, флаконів) (</w:t>
            </w:r>
            <w:r w:rsidRPr="003504CE">
              <w:rPr>
                <w:sz w:val="28"/>
                <w:szCs w:val="28"/>
              </w:rPr>
              <w:t>стерил.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92" w:type="dxa"/>
          </w:tcPr>
          <w:p w14:paraId="5463AE9F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0F2EF3A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22A05" w14:paraId="1AAF0357" w14:textId="77777777" w:rsidTr="00D22A05">
        <w:tc>
          <w:tcPr>
            <w:tcW w:w="567" w:type="dxa"/>
          </w:tcPr>
          <w:p w14:paraId="60707763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49" w:type="dxa"/>
          </w:tcPr>
          <w:p w14:paraId="55A10900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Тампони ватні (</w:t>
            </w:r>
            <w:r w:rsidRPr="003504CE">
              <w:rPr>
                <w:sz w:val="28"/>
                <w:szCs w:val="28"/>
              </w:rPr>
              <w:t>стерил.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92" w:type="dxa"/>
          </w:tcPr>
          <w:p w14:paraId="1DE31E6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2D11B08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20-30</w:t>
            </w:r>
          </w:p>
        </w:tc>
      </w:tr>
      <w:tr w:rsidR="00D22A05" w14:paraId="7C380080" w14:textId="77777777" w:rsidTr="00D22A05">
        <w:tc>
          <w:tcPr>
            <w:tcW w:w="567" w:type="dxa"/>
          </w:tcPr>
          <w:p w14:paraId="471FEC9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49" w:type="dxa"/>
          </w:tcPr>
          <w:p w14:paraId="2EC3F103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Шпателі дерев’яні (металеві)</w:t>
            </w:r>
          </w:p>
        </w:tc>
        <w:tc>
          <w:tcPr>
            <w:tcW w:w="1492" w:type="dxa"/>
          </w:tcPr>
          <w:p w14:paraId="2E01D49C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17463A51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2A05" w14:paraId="794ADA97" w14:textId="77777777" w:rsidTr="00D22A05">
        <w:tc>
          <w:tcPr>
            <w:tcW w:w="567" w:type="dxa"/>
          </w:tcPr>
          <w:p w14:paraId="0B782EDB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49" w:type="dxa"/>
          </w:tcPr>
          <w:p w14:paraId="1CAA40E2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Штатив складний з 6 гнізд</w:t>
            </w:r>
          </w:p>
        </w:tc>
        <w:tc>
          <w:tcPr>
            <w:tcW w:w="1492" w:type="dxa"/>
          </w:tcPr>
          <w:p w14:paraId="4A87CFDB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573DCF6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23A4D185" w14:textId="77777777" w:rsidTr="00D22A05">
        <w:tc>
          <w:tcPr>
            <w:tcW w:w="567" w:type="dxa"/>
          </w:tcPr>
          <w:p w14:paraId="47B0BED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49" w:type="dxa"/>
          </w:tcPr>
          <w:p w14:paraId="62959B1D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 ректифікат 96%</w:t>
            </w:r>
          </w:p>
        </w:tc>
        <w:tc>
          <w:tcPr>
            <w:tcW w:w="1492" w:type="dxa"/>
          </w:tcPr>
          <w:p w14:paraId="206C880C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мл.</w:t>
            </w:r>
          </w:p>
        </w:tc>
        <w:tc>
          <w:tcPr>
            <w:tcW w:w="1337" w:type="dxa"/>
          </w:tcPr>
          <w:p w14:paraId="7EABE60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D22A05" w14:paraId="347B170C" w14:textId="77777777" w:rsidTr="00D22A05">
        <w:tc>
          <w:tcPr>
            <w:tcW w:w="567" w:type="dxa"/>
          </w:tcPr>
          <w:p w14:paraId="0506A4AD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949" w:type="dxa"/>
          </w:tcPr>
          <w:p w14:paraId="6AE82DA7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Спиртівка</w:t>
            </w:r>
          </w:p>
        </w:tc>
        <w:tc>
          <w:tcPr>
            <w:tcW w:w="1492" w:type="dxa"/>
          </w:tcPr>
          <w:p w14:paraId="682C515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073918DA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336A648E" w14:textId="77777777" w:rsidTr="00D22A05">
        <w:tc>
          <w:tcPr>
            <w:tcW w:w="567" w:type="dxa"/>
          </w:tcPr>
          <w:p w14:paraId="712FF582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949" w:type="dxa"/>
          </w:tcPr>
          <w:p w14:paraId="57EA675F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Стерилізатор (середнього розміру)</w:t>
            </w:r>
          </w:p>
        </w:tc>
        <w:tc>
          <w:tcPr>
            <w:tcW w:w="1492" w:type="dxa"/>
          </w:tcPr>
          <w:p w14:paraId="568C9E1F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6B9AF9B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0485C9C8" w14:textId="77777777" w:rsidTr="00D22A05">
        <w:tc>
          <w:tcPr>
            <w:tcW w:w="567" w:type="dxa"/>
          </w:tcPr>
          <w:p w14:paraId="13A0604C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949" w:type="dxa"/>
          </w:tcPr>
          <w:p w14:paraId="0A9B0CBE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Марлеві серветки 10х10 см (</w:t>
            </w:r>
            <w:r w:rsidRPr="003504CE">
              <w:rPr>
                <w:sz w:val="28"/>
                <w:szCs w:val="28"/>
              </w:rPr>
              <w:t>стерил</w:t>
            </w:r>
            <w:r>
              <w:rPr>
                <w:sz w:val="28"/>
                <w:szCs w:val="28"/>
              </w:rPr>
              <w:t>.)</w:t>
            </w:r>
          </w:p>
        </w:tc>
        <w:tc>
          <w:tcPr>
            <w:tcW w:w="1492" w:type="dxa"/>
          </w:tcPr>
          <w:p w14:paraId="7944934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56D3558C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22A05" w14:paraId="7C4CAAB8" w14:textId="77777777" w:rsidTr="00D22A05">
        <w:tc>
          <w:tcPr>
            <w:tcW w:w="567" w:type="dxa"/>
          </w:tcPr>
          <w:p w14:paraId="1B9AC30B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949" w:type="dxa"/>
          </w:tcPr>
          <w:p w14:paraId="1B39381E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Пінцет анатомічний</w:t>
            </w:r>
          </w:p>
        </w:tc>
        <w:tc>
          <w:tcPr>
            <w:tcW w:w="1492" w:type="dxa"/>
          </w:tcPr>
          <w:p w14:paraId="7D2A966F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65DA21B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52FBE237" w14:textId="77777777" w:rsidTr="00D22A05">
        <w:tc>
          <w:tcPr>
            <w:tcW w:w="567" w:type="dxa"/>
          </w:tcPr>
          <w:p w14:paraId="243E3FF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949" w:type="dxa"/>
          </w:tcPr>
          <w:p w14:paraId="0329C387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Пляшка з ватною пробкою 0.5 л і запасною кірковою або гумовою (</w:t>
            </w:r>
            <w:r w:rsidRPr="003504CE">
              <w:rPr>
                <w:sz w:val="28"/>
                <w:szCs w:val="28"/>
              </w:rPr>
              <w:t>стерил.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92" w:type="dxa"/>
          </w:tcPr>
          <w:p w14:paraId="743EB3C2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24830FA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2A05" w14:paraId="26A991D2" w14:textId="77777777" w:rsidTr="00D22A05">
        <w:tc>
          <w:tcPr>
            <w:tcW w:w="567" w:type="dxa"/>
          </w:tcPr>
          <w:p w14:paraId="24223771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949" w:type="dxa"/>
          </w:tcPr>
          <w:p w14:paraId="4FB5AD43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Шпагат</w:t>
            </w:r>
          </w:p>
        </w:tc>
        <w:tc>
          <w:tcPr>
            <w:tcW w:w="1492" w:type="dxa"/>
          </w:tcPr>
          <w:p w14:paraId="07C4BA8F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337" w:type="dxa"/>
          </w:tcPr>
          <w:p w14:paraId="2135C3E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22A05" w14:paraId="65503FDE" w14:textId="77777777" w:rsidTr="00D22A05">
        <w:tc>
          <w:tcPr>
            <w:tcW w:w="567" w:type="dxa"/>
          </w:tcPr>
          <w:p w14:paraId="524BE667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949" w:type="dxa"/>
          </w:tcPr>
          <w:p w14:paraId="44D2D156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Бікс або металевий ящик для доставки проб в лабораторію</w:t>
            </w:r>
          </w:p>
        </w:tc>
        <w:tc>
          <w:tcPr>
            <w:tcW w:w="1492" w:type="dxa"/>
          </w:tcPr>
          <w:p w14:paraId="66B5BADD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64CE9C5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6B8AEAE7" w14:textId="77777777" w:rsidTr="00D22A05">
        <w:tc>
          <w:tcPr>
            <w:tcW w:w="567" w:type="dxa"/>
          </w:tcPr>
          <w:p w14:paraId="52AF236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949" w:type="dxa"/>
          </w:tcPr>
          <w:p w14:paraId="23EF0F80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Сірники</w:t>
            </w:r>
          </w:p>
        </w:tc>
        <w:tc>
          <w:tcPr>
            <w:tcW w:w="1492" w:type="dxa"/>
          </w:tcPr>
          <w:p w14:paraId="2532617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кор.</w:t>
            </w:r>
          </w:p>
        </w:tc>
        <w:tc>
          <w:tcPr>
            <w:tcW w:w="1337" w:type="dxa"/>
          </w:tcPr>
          <w:p w14:paraId="18D2D6E6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70D06A46" w14:textId="77777777" w:rsidTr="00D22A05">
        <w:tc>
          <w:tcPr>
            <w:tcW w:w="567" w:type="dxa"/>
          </w:tcPr>
          <w:p w14:paraId="4B628658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949" w:type="dxa"/>
          </w:tcPr>
          <w:p w14:paraId="1DC8C380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Пенал металевий для пробірок</w:t>
            </w:r>
          </w:p>
        </w:tc>
        <w:tc>
          <w:tcPr>
            <w:tcW w:w="1492" w:type="dxa"/>
          </w:tcPr>
          <w:p w14:paraId="3A00BDB2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497A3858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58421E03" w14:textId="77777777" w:rsidTr="00D22A05">
        <w:tc>
          <w:tcPr>
            <w:tcW w:w="567" w:type="dxa"/>
          </w:tcPr>
          <w:p w14:paraId="0689E543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949" w:type="dxa"/>
          </w:tcPr>
          <w:p w14:paraId="732CE91E" w14:textId="77777777" w:rsidR="00D22A05" w:rsidRPr="003504CE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Поліетиленові пакети/</w:t>
            </w:r>
            <w:r>
              <w:rPr>
                <w:sz w:val="28"/>
                <w:szCs w:val="28"/>
                <w:lang w:val="en-US"/>
              </w:rPr>
              <w:t>zip-</w:t>
            </w:r>
            <w:r>
              <w:rPr>
                <w:sz w:val="28"/>
                <w:szCs w:val="28"/>
              </w:rPr>
              <w:t>пакети</w:t>
            </w:r>
          </w:p>
        </w:tc>
        <w:tc>
          <w:tcPr>
            <w:tcW w:w="1492" w:type="dxa"/>
          </w:tcPr>
          <w:p w14:paraId="1CF8236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7673EC6E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22A05" w14:paraId="40DA1836" w14:textId="77777777" w:rsidTr="00D22A05">
        <w:tc>
          <w:tcPr>
            <w:tcW w:w="567" w:type="dxa"/>
          </w:tcPr>
          <w:p w14:paraId="7B864236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949" w:type="dxa"/>
          </w:tcPr>
          <w:p w14:paraId="68A70BC0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Олівець/маркер</w:t>
            </w:r>
          </w:p>
        </w:tc>
        <w:tc>
          <w:tcPr>
            <w:tcW w:w="1492" w:type="dxa"/>
          </w:tcPr>
          <w:p w14:paraId="6B7AA19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5A95D35A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47AF5388" w14:textId="77777777" w:rsidTr="00D22A05">
        <w:tc>
          <w:tcPr>
            <w:tcW w:w="567" w:type="dxa"/>
          </w:tcPr>
          <w:p w14:paraId="09DF9468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949" w:type="dxa"/>
          </w:tcPr>
          <w:p w14:paraId="614D0384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Вата 50.0</w:t>
            </w:r>
          </w:p>
        </w:tc>
        <w:tc>
          <w:tcPr>
            <w:tcW w:w="1492" w:type="dxa"/>
          </w:tcPr>
          <w:p w14:paraId="628CBF75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пачка</w:t>
            </w:r>
          </w:p>
        </w:tc>
        <w:tc>
          <w:tcPr>
            <w:tcW w:w="1337" w:type="dxa"/>
          </w:tcPr>
          <w:p w14:paraId="4C99E9E8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5D751937" w14:textId="77777777" w:rsidTr="00D22A05">
        <w:tc>
          <w:tcPr>
            <w:tcW w:w="567" w:type="dxa"/>
          </w:tcPr>
          <w:p w14:paraId="2C24519D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949" w:type="dxa"/>
          </w:tcPr>
          <w:p w14:paraId="085BB946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Лейкопластир</w:t>
            </w:r>
          </w:p>
        </w:tc>
        <w:tc>
          <w:tcPr>
            <w:tcW w:w="1492" w:type="dxa"/>
          </w:tcPr>
          <w:p w14:paraId="41DF5F9D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</w:t>
            </w:r>
          </w:p>
        </w:tc>
        <w:tc>
          <w:tcPr>
            <w:tcW w:w="1337" w:type="dxa"/>
          </w:tcPr>
          <w:p w14:paraId="3163D1D1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2A05" w14:paraId="1AD7CDCA" w14:textId="77777777" w:rsidTr="00D22A05">
        <w:tc>
          <w:tcPr>
            <w:tcW w:w="567" w:type="dxa"/>
          </w:tcPr>
          <w:p w14:paraId="70552819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949" w:type="dxa"/>
          </w:tcPr>
          <w:p w14:paraId="0DF02E1D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Папір для листа</w:t>
            </w:r>
          </w:p>
        </w:tc>
        <w:tc>
          <w:tcPr>
            <w:tcW w:w="1492" w:type="dxa"/>
          </w:tcPr>
          <w:p w14:paraId="5225B8B8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аркуш</w:t>
            </w:r>
          </w:p>
        </w:tc>
        <w:tc>
          <w:tcPr>
            <w:tcW w:w="1337" w:type="dxa"/>
          </w:tcPr>
          <w:p w14:paraId="0C2C4ECD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2A05" w14:paraId="5ED04230" w14:textId="77777777" w:rsidTr="00D22A05">
        <w:tc>
          <w:tcPr>
            <w:tcW w:w="567" w:type="dxa"/>
          </w:tcPr>
          <w:p w14:paraId="63FE8484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949" w:type="dxa"/>
          </w:tcPr>
          <w:p w14:paraId="362E9664" w14:textId="77777777" w:rsidR="00D22A05" w:rsidRDefault="00D22A05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Папір копіювальний</w:t>
            </w:r>
          </w:p>
        </w:tc>
        <w:tc>
          <w:tcPr>
            <w:tcW w:w="1492" w:type="dxa"/>
          </w:tcPr>
          <w:p w14:paraId="344C5D62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аркуш</w:t>
            </w:r>
          </w:p>
        </w:tc>
        <w:tc>
          <w:tcPr>
            <w:tcW w:w="1337" w:type="dxa"/>
          </w:tcPr>
          <w:p w14:paraId="70A75762" w14:textId="77777777" w:rsidR="00D22A05" w:rsidRDefault="00D22A05" w:rsidP="000C752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28D2" w14:paraId="17C14342" w14:textId="77777777" w:rsidTr="00D22A05">
        <w:tc>
          <w:tcPr>
            <w:tcW w:w="567" w:type="dxa"/>
          </w:tcPr>
          <w:p w14:paraId="76880161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949" w:type="dxa"/>
          </w:tcPr>
          <w:p w14:paraId="5AA9CD30" w14:textId="77777777" w:rsidR="00BE28D2" w:rsidRDefault="008E04FD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E04FD">
              <w:rPr>
                <w:sz w:val="28"/>
                <w:szCs w:val="28"/>
              </w:rPr>
              <w:t>дноразов</w:t>
            </w:r>
            <w:r>
              <w:rPr>
                <w:sz w:val="28"/>
                <w:szCs w:val="28"/>
              </w:rPr>
              <w:t>а</w:t>
            </w:r>
            <w:r w:rsidRPr="008E04FD">
              <w:rPr>
                <w:sz w:val="28"/>
                <w:szCs w:val="28"/>
              </w:rPr>
              <w:t xml:space="preserve"> пелюшк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92" w:type="dxa"/>
          </w:tcPr>
          <w:p w14:paraId="3F319A75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14:paraId="6CFF432F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28D2" w14:paraId="2412B8D7" w14:textId="77777777" w:rsidTr="00D22A05">
        <w:tc>
          <w:tcPr>
            <w:tcW w:w="567" w:type="dxa"/>
          </w:tcPr>
          <w:p w14:paraId="6C3E0514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949" w:type="dxa"/>
          </w:tcPr>
          <w:p w14:paraId="2255C2C2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BE28D2">
              <w:rPr>
                <w:sz w:val="28"/>
                <w:szCs w:val="28"/>
              </w:rPr>
              <w:t>Дезінфекційний розчин</w:t>
            </w:r>
          </w:p>
        </w:tc>
        <w:tc>
          <w:tcPr>
            <w:tcW w:w="1492" w:type="dxa"/>
          </w:tcPr>
          <w:p w14:paraId="4F1D54EE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3350211A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E28D2" w14:paraId="737E44C7" w14:textId="77777777" w:rsidTr="00D22A05">
        <w:tc>
          <w:tcPr>
            <w:tcW w:w="567" w:type="dxa"/>
          </w:tcPr>
          <w:p w14:paraId="7D49D423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949" w:type="dxa"/>
          </w:tcPr>
          <w:p w14:paraId="145C4039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 по забору біоматеріалу</w:t>
            </w:r>
          </w:p>
        </w:tc>
        <w:tc>
          <w:tcPr>
            <w:tcW w:w="1492" w:type="dxa"/>
          </w:tcPr>
          <w:p w14:paraId="321887C6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721D9231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E28D2" w14:paraId="3526A5FE" w14:textId="77777777" w:rsidTr="00D22A05">
        <w:tc>
          <w:tcPr>
            <w:tcW w:w="567" w:type="dxa"/>
          </w:tcPr>
          <w:p w14:paraId="4E21848C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949" w:type="dxa"/>
          </w:tcPr>
          <w:p w14:paraId="76E6CB3E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Чашка Петрі</w:t>
            </w:r>
          </w:p>
        </w:tc>
        <w:tc>
          <w:tcPr>
            <w:tcW w:w="1492" w:type="dxa"/>
          </w:tcPr>
          <w:p w14:paraId="0F10084E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751B58B2" w14:textId="77777777" w:rsidR="00BE28D2" w:rsidRDefault="00BE28D2" w:rsidP="00BE28D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1E0E619" w14:textId="77777777" w:rsidR="003E0186" w:rsidRPr="00B462C7" w:rsidRDefault="003E0186" w:rsidP="00735345">
      <w:pPr>
        <w:spacing w:after="0"/>
        <w:rPr>
          <w:rFonts w:ascii="Times New Roman" w:hAnsi="Times New Roman" w:cs="Times New Roman"/>
          <w:sz w:val="24"/>
          <w:szCs w:val="28"/>
        </w:rPr>
        <w:sectPr w:rsidR="003E0186" w:rsidRPr="00B462C7" w:rsidSect="00A45E6C">
          <w:footerReference w:type="default" r:id="rId8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bookmarkEnd w:id="9"/>
    <w:p w14:paraId="4BE81EC1" w14:textId="77777777" w:rsidR="00316024" w:rsidRPr="00316024" w:rsidRDefault="00316024" w:rsidP="00316024">
      <w:pPr>
        <w:tabs>
          <w:tab w:val="left" w:pos="1905"/>
        </w:tabs>
        <w:rPr>
          <w:rFonts w:ascii="Times New Roman" w:hAnsi="Times New Roman" w:cs="Times New Roman"/>
        </w:rPr>
        <w:sectPr w:rsidR="00316024" w:rsidRPr="00316024" w:rsidSect="00316024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BC520E" w14:paraId="05F04218" w14:textId="77777777" w:rsidTr="004953C4">
        <w:tc>
          <w:tcPr>
            <w:tcW w:w="9629" w:type="dxa"/>
            <w:gridSpan w:val="3"/>
          </w:tcPr>
          <w:p w14:paraId="22F0AB81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C520E" w14:paraId="21895627" w14:textId="77777777" w:rsidTr="004953C4">
        <w:tc>
          <w:tcPr>
            <w:tcW w:w="9629" w:type="dxa"/>
            <w:gridSpan w:val="3"/>
          </w:tcPr>
          <w:p w14:paraId="6D24381B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C520E" w14:paraId="4EF9274A" w14:textId="77777777" w:rsidTr="004953C4">
        <w:tc>
          <w:tcPr>
            <w:tcW w:w="5807" w:type="dxa"/>
            <w:vMerge w:val="restart"/>
            <w:vAlign w:val="center"/>
          </w:tcPr>
          <w:p w14:paraId="2CBAD0D7" w14:textId="77777777" w:rsidR="00BC520E" w:rsidRPr="00FF5235" w:rsidRDefault="00EF3D97" w:rsidP="004953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3D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985" w:type="dxa"/>
          </w:tcPr>
          <w:p w14:paraId="15EA8433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0DE65ED" w14:textId="1A51BECD" w:rsidR="00BC520E" w:rsidRDefault="0090228B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BC520E" w14:paraId="0EDD7B90" w14:textId="77777777" w:rsidTr="004953C4">
        <w:trPr>
          <w:trHeight w:val="274"/>
        </w:trPr>
        <w:tc>
          <w:tcPr>
            <w:tcW w:w="5807" w:type="dxa"/>
            <w:vMerge/>
          </w:tcPr>
          <w:p w14:paraId="476514D4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DCE5C8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467D830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0E" w14:paraId="62E0FF1A" w14:textId="77777777" w:rsidTr="004953C4">
        <w:tc>
          <w:tcPr>
            <w:tcW w:w="5807" w:type="dxa"/>
            <w:vMerge/>
          </w:tcPr>
          <w:p w14:paraId="61D9F9C9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02506FE3" w14:textId="77777777" w:rsidR="00BC520E" w:rsidRDefault="00BC520E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16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CA765A8" w14:textId="77777777" w:rsidR="00BC520E" w:rsidRDefault="00BC520E" w:rsidP="00BC520E">
      <w:pPr>
        <w:tabs>
          <w:tab w:val="left" w:pos="1785"/>
        </w:tabs>
        <w:rPr>
          <w:rFonts w:ascii="Times New Roman" w:hAnsi="Times New Roman" w:cs="Times New Roman"/>
        </w:rPr>
      </w:pPr>
    </w:p>
    <w:p w14:paraId="6CF3CD5F" w14:textId="77777777" w:rsidR="00D764A4" w:rsidRPr="00CF19B1" w:rsidRDefault="00D764A4" w:rsidP="00D764A4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D764A4" w:rsidRPr="00CF19B1" w14:paraId="09CFB35D" w14:textId="77777777" w:rsidTr="00D764A4">
        <w:tc>
          <w:tcPr>
            <w:tcW w:w="817" w:type="dxa"/>
            <w:vAlign w:val="center"/>
          </w:tcPr>
          <w:p w14:paraId="601AB2B7" w14:textId="77777777" w:rsidR="00D764A4" w:rsidRPr="00CF19B1" w:rsidRDefault="00D764A4" w:rsidP="00D764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7B470466" w14:textId="77777777" w:rsidR="00D764A4" w:rsidRPr="00CF19B1" w:rsidRDefault="00D764A4" w:rsidP="00D764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E80A8CD" w14:textId="77777777" w:rsidR="00D764A4" w:rsidRPr="00CF19B1" w:rsidRDefault="00D764A4" w:rsidP="00D764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58D8A21A" w14:textId="77777777" w:rsidR="00D764A4" w:rsidRPr="00CF19B1" w:rsidRDefault="00D764A4" w:rsidP="00D764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D764A4" w:rsidRPr="00CF19B1" w14:paraId="0CE6DB7E" w14:textId="77777777" w:rsidTr="00D764A4">
        <w:tc>
          <w:tcPr>
            <w:tcW w:w="817" w:type="dxa"/>
          </w:tcPr>
          <w:p w14:paraId="0020AA3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02DBE2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5E4489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C1A51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2177864C" w14:textId="77777777" w:rsidTr="00D764A4">
        <w:tc>
          <w:tcPr>
            <w:tcW w:w="817" w:type="dxa"/>
          </w:tcPr>
          <w:p w14:paraId="0F7F217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3421B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FDF52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B3595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0E6DB673" w14:textId="77777777" w:rsidTr="00D764A4">
        <w:tc>
          <w:tcPr>
            <w:tcW w:w="817" w:type="dxa"/>
          </w:tcPr>
          <w:p w14:paraId="0167D8B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F1CCC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49E88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6965A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04F1FB3C" w14:textId="77777777" w:rsidTr="00D764A4">
        <w:tc>
          <w:tcPr>
            <w:tcW w:w="817" w:type="dxa"/>
          </w:tcPr>
          <w:p w14:paraId="21FD1A2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E0B20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1B171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5228B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19C4C730" w14:textId="77777777" w:rsidTr="00D764A4">
        <w:tc>
          <w:tcPr>
            <w:tcW w:w="817" w:type="dxa"/>
          </w:tcPr>
          <w:p w14:paraId="523FEA1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043E2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D1818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62578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0B740923" w14:textId="77777777" w:rsidTr="00D764A4">
        <w:tc>
          <w:tcPr>
            <w:tcW w:w="817" w:type="dxa"/>
          </w:tcPr>
          <w:p w14:paraId="2D1A3A8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45235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168AA1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75177F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377CCAF" w14:textId="77777777" w:rsidTr="00D764A4">
        <w:tc>
          <w:tcPr>
            <w:tcW w:w="817" w:type="dxa"/>
          </w:tcPr>
          <w:p w14:paraId="7D8F456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C674BE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1D7A69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91E1E2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AE2E215" w14:textId="77777777" w:rsidTr="00D764A4">
        <w:tc>
          <w:tcPr>
            <w:tcW w:w="817" w:type="dxa"/>
          </w:tcPr>
          <w:p w14:paraId="65F41B7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0CF299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7B023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0FA2B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51725EDD" w14:textId="77777777" w:rsidTr="00D764A4">
        <w:tc>
          <w:tcPr>
            <w:tcW w:w="817" w:type="dxa"/>
          </w:tcPr>
          <w:p w14:paraId="7D082D0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B4208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5019A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5F41FB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E812946" w14:textId="77777777" w:rsidTr="00D764A4">
        <w:tc>
          <w:tcPr>
            <w:tcW w:w="817" w:type="dxa"/>
          </w:tcPr>
          <w:p w14:paraId="2BAE2FE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6FC4A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D7DC1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23124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19E26271" w14:textId="77777777" w:rsidTr="00D764A4">
        <w:tc>
          <w:tcPr>
            <w:tcW w:w="817" w:type="dxa"/>
          </w:tcPr>
          <w:p w14:paraId="4C19497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123DDF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079CC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1774A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662E2A98" w14:textId="77777777" w:rsidTr="00D764A4">
        <w:tc>
          <w:tcPr>
            <w:tcW w:w="817" w:type="dxa"/>
          </w:tcPr>
          <w:p w14:paraId="1CE738A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D745F7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7E3B8F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BF97C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57734207" w14:textId="77777777" w:rsidTr="00D764A4">
        <w:tc>
          <w:tcPr>
            <w:tcW w:w="817" w:type="dxa"/>
          </w:tcPr>
          <w:p w14:paraId="1424F4B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8CDE99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8784D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0052B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0A8264B" w14:textId="77777777" w:rsidTr="00D764A4">
        <w:tc>
          <w:tcPr>
            <w:tcW w:w="817" w:type="dxa"/>
          </w:tcPr>
          <w:p w14:paraId="7BB8DBE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DD8690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2424287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2FF212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150B5C48" w14:textId="77777777" w:rsidTr="00D764A4">
        <w:tc>
          <w:tcPr>
            <w:tcW w:w="817" w:type="dxa"/>
          </w:tcPr>
          <w:p w14:paraId="0DD1E397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D14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1AC635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BA0F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3D2F90BF" w14:textId="77777777" w:rsidTr="00D764A4">
        <w:tc>
          <w:tcPr>
            <w:tcW w:w="817" w:type="dxa"/>
          </w:tcPr>
          <w:p w14:paraId="6FDFF83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E43444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5A03FD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BD534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75990977" w14:textId="77777777" w:rsidTr="00D764A4">
        <w:tc>
          <w:tcPr>
            <w:tcW w:w="817" w:type="dxa"/>
          </w:tcPr>
          <w:p w14:paraId="64D0C8B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8B068A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B782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2E485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62D2BEDF" w14:textId="77777777" w:rsidTr="00D764A4">
        <w:tc>
          <w:tcPr>
            <w:tcW w:w="817" w:type="dxa"/>
          </w:tcPr>
          <w:p w14:paraId="0B0D035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D468DE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BEBA9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08633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7C26083E" w14:textId="77777777" w:rsidTr="00D764A4">
        <w:tc>
          <w:tcPr>
            <w:tcW w:w="817" w:type="dxa"/>
          </w:tcPr>
          <w:p w14:paraId="49F149F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AEE06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7E44D5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783F6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A8A5BD2" w14:textId="77777777" w:rsidTr="00D764A4">
        <w:tc>
          <w:tcPr>
            <w:tcW w:w="817" w:type="dxa"/>
          </w:tcPr>
          <w:p w14:paraId="5A1735F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77D75D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1E3BF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EED5B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BB3AD89" w14:textId="77777777" w:rsidTr="00D764A4">
        <w:tc>
          <w:tcPr>
            <w:tcW w:w="817" w:type="dxa"/>
          </w:tcPr>
          <w:p w14:paraId="38F16EE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38E8D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4A48A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D28E8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786D28A1" w14:textId="77777777" w:rsidTr="00D764A4">
        <w:tc>
          <w:tcPr>
            <w:tcW w:w="817" w:type="dxa"/>
          </w:tcPr>
          <w:p w14:paraId="4715336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6250C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C107D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572D2F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82E455B" w14:textId="77777777" w:rsidTr="00D764A4">
        <w:tc>
          <w:tcPr>
            <w:tcW w:w="817" w:type="dxa"/>
          </w:tcPr>
          <w:p w14:paraId="0EBCB06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C872C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FE9075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9CAE7E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26135BFA" w14:textId="77777777" w:rsidTr="00D764A4">
        <w:tc>
          <w:tcPr>
            <w:tcW w:w="817" w:type="dxa"/>
          </w:tcPr>
          <w:p w14:paraId="32278AC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02C7A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B2650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9DB889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0101A204" w14:textId="77777777" w:rsidTr="00D764A4">
        <w:tc>
          <w:tcPr>
            <w:tcW w:w="817" w:type="dxa"/>
          </w:tcPr>
          <w:p w14:paraId="4FBC40D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4113D3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666C8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5D5E9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81C6413" w14:textId="77777777" w:rsidTr="00D764A4">
        <w:tc>
          <w:tcPr>
            <w:tcW w:w="817" w:type="dxa"/>
          </w:tcPr>
          <w:p w14:paraId="36B135E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76E304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93E995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18D630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E8E9F26" w14:textId="77777777" w:rsidTr="00D764A4">
        <w:tc>
          <w:tcPr>
            <w:tcW w:w="817" w:type="dxa"/>
          </w:tcPr>
          <w:p w14:paraId="0437FBA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BE0BD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D8E63B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F056F6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308D3C3A" w14:textId="77777777" w:rsidTr="00D764A4">
        <w:tc>
          <w:tcPr>
            <w:tcW w:w="817" w:type="dxa"/>
          </w:tcPr>
          <w:p w14:paraId="507C568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D0FB40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E7A8BF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E57921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6787AB6F" w14:textId="77777777" w:rsidTr="00D764A4">
        <w:tc>
          <w:tcPr>
            <w:tcW w:w="817" w:type="dxa"/>
          </w:tcPr>
          <w:p w14:paraId="354C40E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61E057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E832F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7DA8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255548AD" w14:textId="77777777" w:rsidTr="00D764A4">
        <w:tc>
          <w:tcPr>
            <w:tcW w:w="817" w:type="dxa"/>
          </w:tcPr>
          <w:p w14:paraId="5AC8B037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01D279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849E2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B31C6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5EC479C6" w14:textId="77777777" w:rsidTr="00D764A4">
        <w:tc>
          <w:tcPr>
            <w:tcW w:w="817" w:type="dxa"/>
          </w:tcPr>
          <w:p w14:paraId="53D1E39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53AC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7BAD3E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B2070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7BD62A40" w14:textId="77777777" w:rsidTr="00D764A4">
        <w:tc>
          <w:tcPr>
            <w:tcW w:w="817" w:type="dxa"/>
          </w:tcPr>
          <w:p w14:paraId="32807FC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6B3409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C1193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F1870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4A108167" w14:textId="77777777" w:rsidTr="00D764A4">
        <w:tc>
          <w:tcPr>
            <w:tcW w:w="817" w:type="dxa"/>
          </w:tcPr>
          <w:p w14:paraId="621FCC43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EC1FA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5870012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71A6137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14FCB746" w14:textId="77777777" w:rsidTr="00D764A4">
        <w:tc>
          <w:tcPr>
            <w:tcW w:w="817" w:type="dxa"/>
          </w:tcPr>
          <w:p w14:paraId="76412129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BA20C7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C43047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7CFCD8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32BDFC3D" w14:textId="77777777" w:rsidTr="00D764A4">
        <w:tc>
          <w:tcPr>
            <w:tcW w:w="817" w:type="dxa"/>
          </w:tcPr>
          <w:p w14:paraId="3E0FB2E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4E08E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B945DC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B9FA24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08381064" w14:textId="77777777" w:rsidTr="00D764A4">
        <w:tc>
          <w:tcPr>
            <w:tcW w:w="817" w:type="dxa"/>
          </w:tcPr>
          <w:p w14:paraId="3D827CB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F82A9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5B03A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C679B5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69150544" w14:textId="77777777" w:rsidTr="00D764A4">
        <w:tc>
          <w:tcPr>
            <w:tcW w:w="817" w:type="dxa"/>
          </w:tcPr>
          <w:p w14:paraId="69D974B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5F66A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F1C3C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9F14C9D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764A4" w:rsidRPr="00CF19B1" w14:paraId="7C7BD5E6" w14:textId="77777777" w:rsidTr="00D764A4">
        <w:tc>
          <w:tcPr>
            <w:tcW w:w="817" w:type="dxa"/>
          </w:tcPr>
          <w:p w14:paraId="6677E08F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EECC81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2842B0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31AE6" w14:textId="77777777" w:rsidR="00D764A4" w:rsidRPr="00CF19B1" w:rsidRDefault="00D764A4" w:rsidP="00D764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35C9CB6C" w14:textId="77777777" w:rsidR="00D764A4" w:rsidRDefault="00D764A4" w:rsidP="00D764A4">
      <w:pPr>
        <w:tabs>
          <w:tab w:val="left" w:pos="6690"/>
        </w:tabs>
        <w:rPr>
          <w:rFonts w:ascii="Times New Roman" w:hAnsi="Times New Roman" w:cs="Times New Roman"/>
        </w:rPr>
      </w:pPr>
    </w:p>
    <w:p w14:paraId="198DB33F" w14:textId="77777777" w:rsidR="00D764A4" w:rsidRPr="00D764A4" w:rsidRDefault="00D764A4" w:rsidP="00D764A4">
      <w:pPr>
        <w:tabs>
          <w:tab w:val="left" w:pos="6690"/>
        </w:tabs>
        <w:rPr>
          <w:rFonts w:ascii="Times New Roman" w:hAnsi="Times New Roman" w:cs="Times New Roman"/>
        </w:rPr>
        <w:sectPr w:rsidR="00D764A4" w:rsidRPr="00D764A4" w:rsidSect="00BC520E">
          <w:pgSz w:w="11906" w:h="16838"/>
          <w:pgMar w:top="850" w:right="1417" w:bottom="850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tbl>
      <w:tblPr>
        <w:tblStyle w:val="a3"/>
        <w:tblpPr w:leftFromText="180" w:rightFromText="180" w:vertAnchor="text" w:tblpY="52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D764A4" w14:paraId="7792AD2F" w14:textId="77777777" w:rsidTr="00D764A4">
        <w:tc>
          <w:tcPr>
            <w:tcW w:w="9629" w:type="dxa"/>
            <w:gridSpan w:val="3"/>
          </w:tcPr>
          <w:p w14:paraId="6C223686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764A4" w14:paraId="29CD4A93" w14:textId="77777777" w:rsidTr="00D764A4">
        <w:tc>
          <w:tcPr>
            <w:tcW w:w="9629" w:type="dxa"/>
            <w:gridSpan w:val="3"/>
          </w:tcPr>
          <w:p w14:paraId="510AE3AD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764A4" w14:paraId="56C62EDA" w14:textId="77777777" w:rsidTr="00D764A4">
        <w:tc>
          <w:tcPr>
            <w:tcW w:w="5807" w:type="dxa"/>
            <w:vMerge w:val="restart"/>
            <w:vAlign w:val="center"/>
          </w:tcPr>
          <w:p w14:paraId="43B2C45E" w14:textId="77777777" w:rsidR="00D764A4" w:rsidRPr="00FF5235" w:rsidRDefault="00D764A4" w:rsidP="00D764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3D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Забір біоматеріалу в пацієнта з підозрою на холеру</w:t>
            </w:r>
          </w:p>
        </w:tc>
        <w:tc>
          <w:tcPr>
            <w:tcW w:w="1985" w:type="dxa"/>
          </w:tcPr>
          <w:p w14:paraId="3C241142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4EB6D2EA" w14:textId="022CA36F" w:rsidR="00D764A4" w:rsidRDefault="0090228B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СОП-ІК-060</w:t>
            </w:r>
          </w:p>
        </w:tc>
      </w:tr>
      <w:tr w:rsidR="00D764A4" w14:paraId="04C57558" w14:textId="77777777" w:rsidTr="00D764A4">
        <w:trPr>
          <w:trHeight w:val="274"/>
        </w:trPr>
        <w:tc>
          <w:tcPr>
            <w:tcW w:w="5807" w:type="dxa"/>
            <w:vMerge/>
          </w:tcPr>
          <w:p w14:paraId="0C0044DA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E2901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457BB9F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A4" w14:paraId="7A53EE92" w14:textId="77777777" w:rsidTr="00D764A4">
        <w:tc>
          <w:tcPr>
            <w:tcW w:w="5807" w:type="dxa"/>
            <w:vMerge/>
          </w:tcPr>
          <w:p w14:paraId="263360E3" w14:textId="77777777" w:rsidR="00D764A4" w:rsidRDefault="00D764A4" w:rsidP="00D7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1C18B13B" w14:textId="77777777" w:rsidR="00D764A4" w:rsidRDefault="00D764A4" w:rsidP="00D764A4">
            <w:pPr>
              <w:tabs>
                <w:tab w:val="center" w:pos="1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16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0F46033" w14:textId="77777777" w:rsidR="00C936E8" w:rsidRDefault="00C936E8" w:rsidP="00D764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1B37DB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48C1D154" w14:textId="77777777" w:rsidTr="008974FE">
        <w:tc>
          <w:tcPr>
            <w:tcW w:w="808" w:type="dxa"/>
          </w:tcPr>
          <w:p w14:paraId="413A904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7EBE7A5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C68476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7789091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5F2FD31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3CB32250" w14:textId="77777777" w:rsidTr="008974FE">
        <w:tc>
          <w:tcPr>
            <w:tcW w:w="808" w:type="dxa"/>
          </w:tcPr>
          <w:p w14:paraId="4E88514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EA3728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F6E6FE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C8B5B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F0B09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C2D235" w14:textId="77777777" w:rsidTr="008974FE">
        <w:tc>
          <w:tcPr>
            <w:tcW w:w="808" w:type="dxa"/>
          </w:tcPr>
          <w:p w14:paraId="3F383D4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B932A4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7C8BD3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B0F59B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F1BBE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1530EAE" w14:textId="77777777" w:rsidTr="008974FE">
        <w:tc>
          <w:tcPr>
            <w:tcW w:w="808" w:type="dxa"/>
          </w:tcPr>
          <w:p w14:paraId="5706F8B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F9C6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A0102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98A83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7A567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76A0493" w14:textId="77777777" w:rsidTr="008974FE">
        <w:tc>
          <w:tcPr>
            <w:tcW w:w="808" w:type="dxa"/>
          </w:tcPr>
          <w:p w14:paraId="4A671D0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D24E8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F1B132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CBA293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CBF45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B2BA73A" w14:textId="77777777" w:rsidTr="008974FE">
        <w:tc>
          <w:tcPr>
            <w:tcW w:w="808" w:type="dxa"/>
          </w:tcPr>
          <w:p w14:paraId="693E5A2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816B4A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1D8D5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AC4033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BB5EA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1592D9E" w14:textId="77777777" w:rsidTr="008974FE">
        <w:tc>
          <w:tcPr>
            <w:tcW w:w="808" w:type="dxa"/>
          </w:tcPr>
          <w:p w14:paraId="04BB458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65E27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2AECEF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745E53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F775DE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D66C406" w14:textId="77777777" w:rsidTr="008974FE">
        <w:tc>
          <w:tcPr>
            <w:tcW w:w="808" w:type="dxa"/>
          </w:tcPr>
          <w:p w14:paraId="3537FF0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03FC0A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8CFA6D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40082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84B02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4EA936D" w14:textId="77777777" w:rsidTr="008974FE">
        <w:tc>
          <w:tcPr>
            <w:tcW w:w="808" w:type="dxa"/>
          </w:tcPr>
          <w:p w14:paraId="7A7B092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1C40E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FF3402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1EFF3C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D67DF3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C34EFBA" w14:textId="77777777" w:rsidTr="008974FE">
        <w:tc>
          <w:tcPr>
            <w:tcW w:w="808" w:type="dxa"/>
          </w:tcPr>
          <w:p w14:paraId="062685A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EE2355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724B34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5FF7E5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59FBD7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9E77AC6" w14:textId="77777777" w:rsidTr="008974FE">
        <w:tc>
          <w:tcPr>
            <w:tcW w:w="808" w:type="dxa"/>
          </w:tcPr>
          <w:p w14:paraId="55DD767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C162FB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A311E5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966363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13BB04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4B987E1" w14:textId="77777777" w:rsidTr="008974FE">
        <w:tc>
          <w:tcPr>
            <w:tcW w:w="808" w:type="dxa"/>
          </w:tcPr>
          <w:p w14:paraId="505DE0F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C8D025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89F481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19DE36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2933E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864BF5F" w14:textId="77777777" w:rsidTr="008974FE">
        <w:tc>
          <w:tcPr>
            <w:tcW w:w="808" w:type="dxa"/>
          </w:tcPr>
          <w:p w14:paraId="7C9E7D7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740CC9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F654B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41CB45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C40435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DB4895A" w14:textId="77777777" w:rsidTr="008974FE">
        <w:tc>
          <w:tcPr>
            <w:tcW w:w="808" w:type="dxa"/>
          </w:tcPr>
          <w:p w14:paraId="6C0E53A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CAC646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C95379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383345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B7AB66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58243F9" w14:textId="77777777" w:rsidTr="008974FE">
        <w:tc>
          <w:tcPr>
            <w:tcW w:w="808" w:type="dxa"/>
          </w:tcPr>
          <w:p w14:paraId="620605C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C198DF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B675C2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46F27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7D0EF8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3393509" w14:textId="77777777" w:rsidTr="008974FE">
        <w:tc>
          <w:tcPr>
            <w:tcW w:w="808" w:type="dxa"/>
          </w:tcPr>
          <w:p w14:paraId="41765BD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4ADD2F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B825C3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187CC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77AD1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975A5F" w14:textId="77777777" w:rsidTr="008974FE">
        <w:tc>
          <w:tcPr>
            <w:tcW w:w="808" w:type="dxa"/>
          </w:tcPr>
          <w:p w14:paraId="34B46BA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892567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0BA53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CDF93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6DF4CF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BA67778" w14:textId="77777777" w:rsidTr="008974FE">
        <w:tc>
          <w:tcPr>
            <w:tcW w:w="808" w:type="dxa"/>
          </w:tcPr>
          <w:p w14:paraId="2C72B76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7F3539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CDAD23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1C0A78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6E7F4C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D51B439" w14:textId="77777777" w:rsidTr="008974FE">
        <w:tc>
          <w:tcPr>
            <w:tcW w:w="808" w:type="dxa"/>
          </w:tcPr>
          <w:p w14:paraId="6C42162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57BA3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690B6A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8BC5EF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D930C7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5E0814D" w14:textId="77777777" w:rsidTr="008974FE">
        <w:tc>
          <w:tcPr>
            <w:tcW w:w="808" w:type="dxa"/>
          </w:tcPr>
          <w:p w14:paraId="427BF91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1020C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AC747D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A1AF39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700D46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54729B0" w14:textId="77777777" w:rsidTr="008974FE">
        <w:tc>
          <w:tcPr>
            <w:tcW w:w="808" w:type="dxa"/>
          </w:tcPr>
          <w:p w14:paraId="40CD4EC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52E54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31CFB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3FAAF4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22B35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44652A6" w14:textId="77777777" w:rsidTr="008974FE">
        <w:tc>
          <w:tcPr>
            <w:tcW w:w="808" w:type="dxa"/>
          </w:tcPr>
          <w:p w14:paraId="6616FC0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CEC5F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98DB4D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5FEF6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77024F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4F537F9" w14:textId="77777777" w:rsidTr="008974FE">
        <w:tc>
          <w:tcPr>
            <w:tcW w:w="808" w:type="dxa"/>
          </w:tcPr>
          <w:p w14:paraId="68DD720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26BB06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856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A18E74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6C7C9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166BD14" w14:textId="77777777" w:rsidTr="008974FE">
        <w:tc>
          <w:tcPr>
            <w:tcW w:w="808" w:type="dxa"/>
          </w:tcPr>
          <w:p w14:paraId="2E713A5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D861F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0322CD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FEE5F1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1BC6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F519D7D" w14:textId="77777777" w:rsidTr="008974FE">
        <w:tc>
          <w:tcPr>
            <w:tcW w:w="808" w:type="dxa"/>
          </w:tcPr>
          <w:p w14:paraId="2D70581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F800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40F966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50A1C6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FEF6DB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97E7F45" w14:textId="77777777" w:rsidTr="008974FE">
        <w:tc>
          <w:tcPr>
            <w:tcW w:w="808" w:type="dxa"/>
          </w:tcPr>
          <w:p w14:paraId="6913963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F773CC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C62CAD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0BCD2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0CA3C7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A75F88F" w14:textId="77777777" w:rsidTr="008974FE">
        <w:tc>
          <w:tcPr>
            <w:tcW w:w="808" w:type="dxa"/>
          </w:tcPr>
          <w:p w14:paraId="24E52C0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6D781C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499A83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5D6734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F1096C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04634E8" w14:textId="77777777" w:rsidTr="008974FE">
        <w:tc>
          <w:tcPr>
            <w:tcW w:w="808" w:type="dxa"/>
          </w:tcPr>
          <w:p w14:paraId="4ACD67E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5170C1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03790A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EB5C07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DA4A47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D248A2" w14:textId="77777777" w:rsidTr="008974FE">
        <w:tc>
          <w:tcPr>
            <w:tcW w:w="808" w:type="dxa"/>
          </w:tcPr>
          <w:p w14:paraId="006893C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6FB126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8FE386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BC6FC7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BCF754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D984EE3" w14:textId="77777777" w:rsidTr="008974FE">
        <w:tc>
          <w:tcPr>
            <w:tcW w:w="808" w:type="dxa"/>
          </w:tcPr>
          <w:p w14:paraId="5E3938A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43F5BA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DABC83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2DE3A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583D53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17C568" w14:textId="77777777" w:rsidTr="008974FE">
        <w:tc>
          <w:tcPr>
            <w:tcW w:w="808" w:type="dxa"/>
          </w:tcPr>
          <w:p w14:paraId="5717507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77357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C4A9AE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524674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9A075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D9B6520" w14:textId="77777777" w:rsidTr="008974FE">
        <w:tc>
          <w:tcPr>
            <w:tcW w:w="808" w:type="dxa"/>
          </w:tcPr>
          <w:p w14:paraId="6AFD00D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6450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C63AA7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8F473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1AAB98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016077F" w14:textId="77777777" w:rsidTr="008974FE">
        <w:tc>
          <w:tcPr>
            <w:tcW w:w="808" w:type="dxa"/>
          </w:tcPr>
          <w:p w14:paraId="2D835F9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F7952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20C1F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BE1CA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5E6A0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82A90A5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3FBC702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00468B78" w14:textId="77777777" w:rsidTr="008974FE">
        <w:tc>
          <w:tcPr>
            <w:tcW w:w="1402" w:type="dxa"/>
            <w:vAlign w:val="center"/>
          </w:tcPr>
          <w:p w14:paraId="5D0E72FD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0E5E36E5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4F6CA0A5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55BAF4A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79605916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76B45FF3" w14:textId="77777777" w:rsidTr="008974FE">
        <w:tc>
          <w:tcPr>
            <w:tcW w:w="1402" w:type="dxa"/>
          </w:tcPr>
          <w:p w14:paraId="2D61326B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4D7F2B7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B870F0D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375944E2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18DEEAAE" w14:textId="77777777" w:rsidTr="008974FE">
        <w:tc>
          <w:tcPr>
            <w:tcW w:w="1402" w:type="dxa"/>
          </w:tcPr>
          <w:p w14:paraId="00D1E2EB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EFB0BBE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FFE3E9B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7B4A9B1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EFAB768" w14:textId="77777777" w:rsidTr="008974FE">
        <w:tc>
          <w:tcPr>
            <w:tcW w:w="1402" w:type="dxa"/>
          </w:tcPr>
          <w:p w14:paraId="3ADDE6F5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6DF2255C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D902AE3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1ECA3908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97B85BD" w14:textId="77777777" w:rsidTr="008974FE">
        <w:tc>
          <w:tcPr>
            <w:tcW w:w="1402" w:type="dxa"/>
          </w:tcPr>
          <w:p w14:paraId="035ADFE9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04C99ED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25BA005A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BAC3BB5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381F1454" w14:textId="77777777" w:rsidTr="008974FE">
        <w:tc>
          <w:tcPr>
            <w:tcW w:w="1402" w:type="dxa"/>
          </w:tcPr>
          <w:p w14:paraId="22C68E96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658CBB0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078AE573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6911D54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1B5BBB40" w14:textId="77777777" w:rsidR="00D003A0" w:rsidRDefault="00D003A0">
      <w:pPr>
        <w:rPr>
          <w:rFonts w:ascii="Times New Roman" w:hAnsi="Times New Roman" w:cs="Times New Roman"/>
          <w:sz w:val="24"/>
          <w:szCs w:val="24"/>
        </w:rPr>
      </w:pPr>
    </w:p>
    <w:sectPr w:rsidR="00D003A0" w:rsidSect="00A45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E640" w14:textId="77777777" w:rsidR="00046521" w:rsidRDefault="00046521">
      <w:pPr>
        <w:spacing w:after="0" w:line="240" w:lineRule="auto"/>
      </w:pPr>
      <w:r>
        <w:separator/>
      </w:r>
    </w:p>
  </w:endnote>
  <w:endnote w:type="continuationSeparator" w:id="0">
    <w:p w14:paraId="5FEC7E79" w14:textId="77777777" w:rsidR="00046521" w:rsidRDefault="0004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52A" w14:textId="77777777" w:rsidR="001B3D15" w:rsidRDefault="001B3D15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7448" w14:textId="77777777" w:rsidR="00046521" w:rsidRDefault="00046521">
      <w:pPr>
        <w:spacing w:after="0" w:line="240" w:lineRule="auto"/>
      </w:pPr>
      <w:r>
        <w:separator/>
      </w:r>
    </w:p>
  </w:footnote>
  <w:footnote w:type="continuationSeparator" w:id="0">
    <w:p w14:paraId="4FAA6511" w14:textId="77777777" w:rsidR="00046521" w:rsidRDefault="0004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25C"/>
    <w:multiLevelType w:val="hybridMultilevel"/>
    <w:tmpl w:val="B846FB7C"/>
    <w:lvl w:ilvl="0" w:tplc="0422000F">
      <w:start w:val="1"/>
      <w:numFmt w:val="decimal"/>
      <w:lvlText w:val="%1."/>
      <w:lvlJc w:val="left"/>
      <w:pPr>
        <w:ind w:left="947" w:hanging="360"/>
      </w:pPr>
    </w:lvl>
    <w:lvl w:ilvl="1" w:tplc="04220019" w:tentative="1">
      <w:start w:val="1"/>
      <w:numFmt w:val="lowerLetter"/>
      <w:lvlText w:val="%2."/>
      <w:lvlJc w:val="left"/>
      <w:pPr>
        <w:ind w:left="1667" w:hanging="360"/>
      </w:pPr>
    </w:lvl>
    <w:lvl w:ilvl="2" w:tplc="0422001B" w:tentative="1">
      <w:start w:val="1"/>
      <w:numFmt w:val="lowerRoman"/>
      <w:lvlText w:val="%3."/>
      <w:lvlJc w:val="right"/>
      <w:pPr>
        <w:ind w:left="2387" w:hanging="180"/>
      </w:pPr>
    </w:lvl>
    <w:lvl w:ilvl="3" w:tplc="0422000F" w:tentative="1">
      <w:start w:val="1"/>
      <w:numFmt w:val="decimal"/>
      <w:lvlText w:val="%4."/>
      <w:lvlJc w:val="left"/>
      <w:pPr>
        <w:ind w:left="3107" w:hanging="360"/>
      </w:pPr>
    </w:lvl>
    <w:lvl w:ilvl="4" w:tplc="04220019" w:tentative="1">
      <w:start w:val="1"/>
      <w:numFmt w:val="lowerLetter"/>
      <w:lvlText w:val="%5."/>
      <w:lvlJc w:val="left"/>
      <w:pPr>
        <w:ind w:left="3827" w:hanging="360"/>
      </w:pPr>
    </w:lvl>
    <w:lvl w:ilvl="5" w:tplc="0422001B" w:tentative="1">
      <w:start w:val="1"/>
      <w:numFmt w:val="lowerRoman"/>
      <w:lvlText w:val="%6."/>
      <w:lvlJc w:val="right"/>
      <w:pPr>
        <w:ind w:left="4547" w:hanging="180"/>
      </w:pPr>
    </w:lvl>
    <w:lvl w:ilvl="6" w:tplc="0422000F" w:tentative="1">
      <w:start w:val="1"/>
      <w:numFmt w:val="decimal"/>
      <w:lvlText w:val="%7."/>
      <w:lvlJc w:val="left"/>
      <w:pPr>
        <w:ind w:left="5267" w:hanging="360"/>
      </w:pPr>
    </w:lvl>
    <w:lvl w:ilvl="7" w:tplc="04220019" w:tentative="1">
      <w:start w:val="1"/>
      <w:numFmt w:val="lowerLetter"/>
      <w:lvlText w:val="%8."/>
      <w:lvlJc w:val="left"/>
      <w:pPr>
        <w:ind w:left="5987" w:hanging="360"/>
      </w:pPr>
    </w:lvl>
    <w:lvl w:ilvl="8" w:tplc="0422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1387BD0"/>
    <w:multiLevelType w:val="hybridMultilevel"/>
    <w:tmpl w:val="D4323504"/>
    <w:lvl w:ilvl="0" w:tplc="831E93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16B5E"/>
    <w:multiLevelType w:val="hybridMultilevel"/>
    <w:tmpl w:val="8F44B266"/>
    <w:lvl w:ilvl="0" w:tplc="2E40A54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767A6"/>
    <w:multiLevelType w:val="hybridMultilevel"/>
    <w:tmpl w:val="247641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54725"/>
    <w:multiLevelType w:val="hybridMultilevel"/>
    <w:tmpl w:val="9EEAE11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A1ECB"/>
    <w:multiLevelType w:val="hybridMultilevel"/>
    <w:tmpl w:val="4EFEE0D0"/>
    <w:lvl w:ilvl="0" w:tplc="4E688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0BC3"/>
    <w:multiLevelType w:val="hybridMultilevel"/>
    <w:tmpl w:val="70A8674E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61A6534"/>
    <w:multiLevelType w:val="hybridMultilevel"/>
    <w:tmpl w:val="5EE4D594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1600"/>
    <w:multiLevelType w:val="hybridMultilevel"/>
    <w:tmpl w:val="DB6E93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970"/>
    <w:multiLevelType w:val="hybridMultilevel"/>
    <w:tmpl w:val="9D6CAB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7328E"/>
    <w:multiLevelType w:val="hybridMultilevel"/>
    <w:tmpl w:val="77D215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767C8"/>
    <w:multiLevelType w:val="multilevel"/>
    <w:tmpl w:val="5B703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3D104C3D"/>
    <w:multiLevelType w:val="hybridMultilevel"/>
    <w:tmpl w:val="F22283D4"/>
    <w:lvl w:ilvl="0" w:tplc="7854A488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B3172"/>
    <w:multiLevelType w:val="multilevel"/>
    <w:tmpl w:val="A3707510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decimal"/>
      <w:lvlText w:val="%1.%2."/>
      <w:lvlJc w:val="left"/>
      <w:pPr>
        <w:ind w:left="1019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51" w:hanging="504"/>
      </w:pPr>
    </w:lvl>
    <w:lvl w:ilvl="3">
      <w:start w:val="1"/>
      <w:numFmt w:val="decimal"/>
      <w:lvlText w:val="%1.%2.%3.%4."/>
      <w:lvlJc w:val="left"/>
      <w:pPr>
        <w:ind w:left="1955" w:hanging="648"/>
      </w:pPr>
    </w:lvl>
    <w:lvl w:ilvl="4">
      <w:start w:val="1"/>
      <w:numFmt w:val="decimal"/>
      <w:lvlText w:val="%1.%2.%3.%4.%5."/>
      <w:lvlJc w:val="left"/>
      <w:pPr>
        <w:ind w:left="2459" w:hanging="792"/>
      </w:pPr>
    </w:lvl>
    <w:lvl w:ilvl="5">
      <w:start w:val="1"/>
      <w:numFmt w:val="decimal"/>
      <w:lvlText w:val="%1.%2.%3.%4.%5.%6."/>
      <w:lvlJc w:val="left"/>
      <w:pPr>
        <w:ind w:left="2963" w:hanging="936"/>
      </w:pPr>
    </w:lvl>
    <w:lvl w:ilvl="6">
      <w:start w:val="1"/>
      <w:numFmt w:val="decimal"/>
      <w:lvlText w:val="%1.%2.%3.%4.%5.%6.%7."/>
      <w:lvlJc w:val="left"/>
      <w:pPr>
        <w:ind w:left="3467" w:hanging="1080"/>
      </w:pPr>
    </w:lvl>
    <w:lvl w:ilvl="7">
      <w:start w:val="1"/>
      <w:numFmt w:val="decimal"/>
      <w:lvlText w:val="%1.%2.%3.%4.%5.%6.%7.%8."/>
      <w:lvlJc w:val="left"/>
      <w:pPr>
        <w:ind w:left="3971" w:hanging="1224"/>
      </w:pPr>
    </w:lvl>
    <w:lvl w:ilvl="8">
      <w:start w:val="1"/>
      <w:numFmt w:val="decimal"/>
      <w:lvlText w:val="%1.%2.%3.%4.%5.%6.%7.%8.%9."/>
      <w:lvlJc w:val="left"/>
      <w:pPr>
        <w:ind w:left="4547" w:hanging="1440"/>
      </w:pPr>
    </w:lvl>
  </w:abstractNum>
  <w:abstractNum w:abstractNumId="14" w15:restartNumberingAfterBreak="0">
    <w:nsid w:val="40EC70A0"/>
    <w:multiLevelType w:val="hybridMultilevel"/>
    <w:tmpl w:val="A04290F6"/>
    <w:lvl w:ilvl="0" w:tplc="2E40A54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40672"/>
    <w:multiLevelType w:val="hybridMultilevel"/>
    <w:tmpl w:val="CC46397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78217F"/>
    <w:multiLevelType w:val="hybridMultilevel"/>
    <w:tmpl w:val="821CF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77F84"/>
    <w:multiLevelType w:val="hybridMultilevel"/>
    <w:tmpl w:val="AF3E63A2"/>
    <w:lvl w:ilvl="0" w:tplc="B9C42E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FB05FF"/>
    <w:multiLevelType w:val="hybridMultilevel"/>
    <w:tmpl w:val="73AAC262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7BE50D5"/>
    <w:multiLevelType w:val="hybridMultilevel"/>
    <w:tmpl w:val="43F0D0FA"/>
    <w:lvl w:ilvl="0" w:tplc="B4D878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4C3386"/>
    <w:multiLevelType w:val="hybridMultilevel"/>
    <w:tmpl w:val="C512DC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63BF"/>
    <w:multiLevelType w:val="hybridMultilevel"/>
    <w:tmpl w:val="E376E3F8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46256FA"/>
    <w:multiLevelType w:val="hybridMultilevel"/>
    <w:tmpl w:val="0082D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F7129"/>
    <w:multiLevelType w:val="hybridMultilevel"/>
    <w:tmpl w:val="477250AE"/>
    <w:lvl w:ilvl="0" w:tplc="734C88BE">
      <w:start w:val="1"/>
      <w:numFmt w:val="decimal"/>
      <w:lvlText w:val="%1."/>
      <w:lvlJc w:val="left"/>
      <w:pPr>
        <w:ind w:left="571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4" w15:restartNumberingAfterBreak="0">
    <w:nsid w:val="688D39ED"/>
    <w:multiLevelType w:val="hybridMultilevel"/>
    <w:tmpl w:val="6A98E2D6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6A7E4042"/>
    <w:multiLevelType w:val="hybridMultilevel"/>
    <w:tmpl w:val="A4BEB3E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871742"/>
    <w:multiLevelType w:val="hybridMultilevel"/>
    <w:tmpl w:val="CA86FD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84D7A"/>
    <w:multiLevelType w:val="hybridMultilevel"/>
    <w:tmpl w:val="4C18B59E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05C67"/>
    <w:multiLevelType w:val="multilevel"/>
    <w:tmpl w:val="A3707510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decimal"/>
      <w:lvlText w:val="%1.%2."/>
      <w:lvlJc w:val="left"/>
      <w:pPr>
        <w:ind w:left="1019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51" w:hanging="504"/>
      </w:pPr>
    </w:lvl>
    <w:lvl w:ilvl="3">
      <w:start w:val="1"/>
      <w:numFmt w:val="decimal"/>
      <w:lvlText w:val="%1.%2.%3.%4."/>
      <w:lvlJc w:val="left"/>
      <w:pPr>
        <w:ind w:left="1955" w:hanging="648"/>
      </w:pPr>
    </w:lvl>
    <w:lvl w:ilvl="4">
      <w:start w:val="1"/>
      <w:numFmt w:val="decimal"/>
      <w:lvlText w:val="%1.%2.%3.%4.%5."/>
      <w:lvlJc w:val="left"/>
      <w:pPr>
        <w:ind w:left="2459" w:hanging="792"/>
      </w:pPr>
    </w:lvl>
    <w:lvl w:ilvl="5">
      <w:start w:val="1"/>
      <w:numFmt w:val="decimal"/>
      <w:lvlText w:val="%1.%2.%3.%4.%5.%6."/>
      <w:lvlJc w:val="left"/>
      <w:pPr>
        <w:ind w:left="2963" w:hanging="936"/>
      </w:pPr>
    </w:lvl>
    <w:lvl w:ilvl="6">
      <w:start w:val="1"/>
      <w:numFmt w:val="decimal"/>
      <w:lvlText w:val="%1.%2.%3.%4.%5.%6.%7."/>
      <w:lvlJc w:val="left"/>
      <w:pPr>
        <w:ind w:left="3467" w:hanging="1080"/>
      </w:pPr>
    </w:lvl>
    <w:lvl w:ilvl="7">
      <w:start w:val="1"/>
      <w:numFmt w:val="decimal"/>
      <w:lvlText w:val="%1.%2.%3.%4.%5.%6.%7.%8."/>
      <w:lvlJc w:val="left"/>
      <w:pPr>
        <w:ind w:left="3971" w:hanging="1224"/>
      </w:pPr>
    </w:lvl>
    <w:lvl w:ilvl="8">
      <w:start w:val="1"/>
      <w:numFmt w:val="decimal"/>
      <w:lvlText w:val="%1.%2.%3.%4.%5.%6.%7.%8.%9."/>
      <w:lvlJc w:val="left"/>
      <w:pPr>
        <w:ind w:left="4547" w:hanging="1440"/>
      </w:pPr>
    </w:lvl>
  </w:abstractNum>
  <w:abstractNum w:abstractNumId="29" w15:restartNumberingAfterBreak="0">
    <w:nsid w:val="77856BB7"/>
    <w:multiLevelType w:val="hybridMultilevel"/>
    <w:tmpl w:val="375AFC2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662DBA"/>
    <w:multiLevelType w:val="hybridMultilevel"/>
    <w:tmpl w:val="DADA7F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4"/>
  </w:num>
  <w:num w:numId="5">
    <w:abstractNumId w:val="12"/>
  </w:num>
  <w:num w:numId="6">
    <w:abstractNumId w:val="27"/>
  </w:num>
  <w:num w:numId="7">
    <w:abstractNumId w:val="9"/>
  </w:num>
  <w:num w:numId="8">
    <w:abstractNumId w:val="11"/>
  </w:num>
  <w:num w:numId="9">
    <w:abstractNumId w:val="22"/>
  </w:num>
  <w:num w:numId="10">
    <w:abstractNumId w:val="6"/>
  </w:num>
  <w:num w:numId="11">
    <w:abstractNumId w:val="7"/>
  </w:num>
  <w:num w:numId="12">
    <w:abstractNumId w:val="30"/>
  </w:num>
  <w:num w:numId="13">
    <w:abstractNumId w:val="8"/>
  </w:num>
  <w:num w:numId="14">
    <w:abstractNumId w:val="16"/>
  </w:num>
  <w:num w:numId="15">
    <w:abstractNumId w:val="24"/>
  </w:num>
  <w:num w:numId="16">
    <w:abstractNumId w:val="5"/>
  </w:num>
  <w:num w:numId="17">
    <w:abstractNumId w:val="17"/>
  </w:num>
  <w:num w:numId="18">
    <w:abstractNumId w:val="2"/>
  </w:num>
  <w:num w:numId="19">
    <w:abstractNumId w:val="14"/>
  </w:num>
  <w:num w:numId="20">
    <w:abstractNumId w:val="0"/>
  </w:num>
  <w:num w:numId="21">
    <w:abstractNumId w:val="15"/>
  </w:num>
  <w:num w:numId="22">
    <w:abstractNumId w:val="21"/>
  </w:num>
  <w:num w:numId="23">
    <w:abstractNumId w:val="26"/>
  </w:num>
  <w:num w:numId="24">
    <w:abstractNumId w:val="18"/>
  </w:num>
  <w:num w:numId="25">
    <w:abstractNumId w:val="13"/>
  </w:num>
  <w:num w:numId="26">
    <w:abstractNumId w:val="28"/>
  </w:num>
  <w:num w:numId="27">
    <w:abstractNumId w:val="3"/>
  </w:num>
  <w:num w:numId="28">
    <w:abstractNumId w:val="25"/>
  </w:num>
  <w:num w:numId="29">
    <w:abstractNumId w:val="20"/>
  </w:num>
  <w:num w:numId="30">
    <w:abstractNumId w:val="10"/>
  </w:num>
  <w:num w:numId="3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E6"/>
    <w:rsid w:val="000131C7"/>
    <w:rsid w:val="000162DB"/>
    <w:rsid w:val="00026131"/>
    <w:rsid w:val="000318AA"/>
    <w:rsid w:val="00046521"/>
    <w:rsid w:val="00057A0B"/>
    <w:rsid w:val="0006021D"/>
    <w:rsid w:val="0006213A"/>
    <w:rsid w:val="00064A09"/>
    <w:rsid w:val="000706B6"/>
    <w:rsid w:val="000C7526"/>
    <w:rsid w:val="000C75F6"/>
    <w:rsid w:val="000D6FBC"/>
    <w:rsid w:val="000E7010"/>
    <w:rsid w:val="000F2EA7"/>
    <w:rsid w:val="000F5CA2"/>
    <w:rsid w:val="001022E0"/>
    <w:rsid w:val="0010450E"/>
    <w:rsid w:val="0010580A"/>
    <w:rsid w:val="00114B47"/>
    <w:rsid w:val="00122F52"/>
    <w:rsid w:val="00124977"/>
    <w:rsid w:val="00143F65"/>
    <w:rsid w:val="00146F79"/>
    <w:rsid w:val="0016615D"/>
    <w:rsid w:val="001746B4"/>
    <w:rsid w:val="001800B3"/>
    <w:rsid w:val="001B0AB5"/>
    <w:rsid w:val="001B1356"/>
    <w:rsid w:val="001B185F"/>
    <w:rsid w:val="001B3D15"/>
    <w:rsid w:val="001B671C"/>
    <w:rsid w:val="001C0361"/>
    <w:rsid w:val="001C1C5F"/>
    <w:rsid w:val="001C2E52"/>
    <w:rsid w:val="001D1080"/>
    <w:rsid w:val="001F44D6"/>
    <w:rsid w:val="001F609E"/>
    <w:rsid w:val="001F685F"/>
    <w:rsid w:val="002104F4"/>
    <w:rsid w:val="00232187"/>
    <w:rsid w:val="00251C22"/>
    <w:rsid w:val="00254815"/>
    <w:rsid w:val="00263F0D"/>
    <w:rsid w:val="00264E9F"/>
    <w:rsid w:val="00266D2D"/>
    <w:rsid w:val="002A6977"/>
    <w:rsid w:val="002B57A2"/>
    <w:rsid w:val="002C643E"/>
    <w:rsid w:val="002D4036"/>
    <w:rsid w:val="002E35C8"/>
    <w:rsid w:val="002E49C2"/>
    <w:rsid w:val="002E66A4"/>
    <w:rsid w:val="002F0105"/>
    <w:rsid w:val="00311F62"/>
    <w:rsid w:val="00313285"/>
    <w:rsid w:val="00316024"/>
    <w:rsid w:val="00324DD7"/>
    <w:rsid w:val="00325D9F"/>
    <w:rsid w:val="00327004"/>
    <w:rsid w:val="00335CE4"/>
    <w:rsid w:val="00340C3A"/>
    <w:rsid w:val="00342136"/>
    <w:rsid w:val="00343C31"/>
    <w:rsid w:val="0034656A"/>
    <w:rsid w:val="003504CE"/>
    <w:rsid w:val="00351F62"/>
    <w:rsid w:val="00352A29"/>
    <w:rsid w:val="0035564C"/>
    <w:rsid w:val="00384EF2"/>
    <w:rsid w:val="00394F51"/>
    <w:rsid w:val="00396011"/>
    <w:rsid w:val="003B35A1"/>
    <w:rsid w:val="003C0376"/>
    <w:rsid w:val="003C4121"/>
    <w:rsid w:val="003C567F"/>
    <w:rsid w:val="003D4072"/>
    <w:rsid w:val="003D732B"/>
    <w:rsid w:val="003E0186"/>
    <w:rsid w:val="003E77BE"/>
    <w:rsid w:val="003E7EB4"/>
    <w:rsid w:val="003F6884"/>
    <w:rsid w:val="00401F21"/>
    <w:rsid w:val="00402358"/>
    <w:rsid w:val="00410441"/>
    <w:rsid w:val="0043064B"/>
    <w:rsid w:val="00433A53"/>
    <w:rsid w:val="00435758"/>
    <w:rsid w:val="00436F23"/>
    <w:rsid w:val="004447F2"/>
    <w:rsid w:val="0044711C"/>
    <w:rsid w:val="00453DF0"/>
    <w:rsid w:val="00453FBD"/>
    <w:rsid w:val="004576AF"/>
    <w:rsid w:val="004912BB"/>
    <w:rsid w:val="00494494"/>
    <w:rsid w:val="004945D7"/>
    <w:rsid w:val="004953C4"/>
    <w:rsid w:val="004A494B"/>
    <w:rsid w:val="004B0A33"/>
    <w:rsid w:val="004B0F21"/>
    <w:rsid w:val="004B13B2"/>
    <w:rsid w:val="004B2034"/>
    <w:rsid w:val="004B753B"/>
    <w:rsid w:val="004C4797"/>
    <w:rsid w:val="004C55C5"/>
    <w:rsid w:val="004D4105"/>
    <w:rsid w:val="004D577B"/>
    <w:rsid w:val="004D696D"/>
    <w:rsid w:val="004E4D0D"/>
    <w:rsid w:val="004E5766"/>
    <w:rsid w:val="004F35C9"/>
    <w:rsid w:val="004F4692"/>
    <w:rsid w:val="004F5912"/>
    <w:rsid w:val="004F5E30"/>
    <w:rsid w:val="005074BD"/>
    <w:rsid w:val="0051439A"/>
    <w:rsid w:val="0052402A"/>
    <w:rsid w:val="00537377"/>
    <w:rsid w:val="00541BA1"/>
    <w:rsid w:val="00543F5E"/>
    <w:rsid w:val="00550BA7"/>
    <w:rsid w:val="005519A9"/>
    <w:rsid w:val="0056081F"/>
    <w:rsid w:val="00563766"/>
    <w:rsid w:val="00573F57"/>
    <w:rsid w:val="00574AF1"/>
    <w:rsid w:val="005864F0"/>
    <w:rsid w:val="0058755A"/>
    <w:rsid w:val="005973F8"/>
    <w:rsid w:val="005A171E"/>
    <w:rsid w:val="005A3FDE"/>
    <w:rsid w:val="005B0C36"/>
    <w:rsid w:val="005B7ECF"/>
    <w:rsid w:val="005C01B2"/>
    <w:rsid w:val="005D117D"/>
    <w:rsid w:val="005D3500"/>
    <w:rsid w:val="005F189D"/>
    <w:rsid w:val="006019B5"/>
    <w:rsid w:val="00621A64"/>
    <w:rsid w:val="00653FD1"/>
    <w:rsid w:val="00666672"/>
    <w:rsid w:val="006970D7"/>
    <w:rsid w:val="006B449E"/>
    <w:rsid w:val="006E072B"/>
    <w:rsid w:val="006E40DF"/>
    <w:rsid w:val="006F06EF"/>
    <w:rsid w:val="006F7853"/>
    <w:rsid w:val="007126FA"/>
    <w:rsid w:val="00721103"/>
    <w:rsid w:val="00723759"/>
    <w:rsid w:val="00723C80"/>
    <w:rsid w:val="007242D1"/>
    <w:rsid w:val="007247DE"/>
    <w:rsid w:val="00725A23"/>
    <w:rsid w:val="0072777C"/>
    <w:rsid w:val="00727B59"/>
    <w:rsid w:val="00727C60"/>
    <w:rsid w:val="00735345"/>
    <w:rsid w:val="007504E1"/>
    <w:rsid w:val="007547E4"/>
    <w:rsid w:val="0076007D"/>
    <w:rsid w:val="007633FA"/>
    <w:rsid w:val="007853A7"/>
    <w:rsid w:val="00787799"/>
    <w:rsid w:val="00793F77"/>
    <w:rsid w:val="00796D17"/>
    <w:rsid w:val="007B57BD"/>
    <w:rsid w:val="007B6082"/>
    <w:rsid w:val="007B779B"/>
    <w:rsid w:val="0080114F"/>
    <w:rsid w:val="0080283C"/>
    <w:rsid w:val="00806626"/>
    <w:rsid w:val="008107AE"/>
    <w:rsid w:val="00830054"/>
    <w:rsid w:val="00831D87"/>
    <w:rsid w:val="0083231D"/>
    <w:rsid w:val="00842462"/>
    <w:rsid w:val="00843F9F"/>
    <w:rsid w:val="008505DF"/>
    <w:rsid w:val="008507AB"/>
    <w:rsid w:val="008542F5"/>
    <w:rsid w:val="00871601"/>
    <w:rsid w:val="0087566C"/>
    <w:rsid w:val="00882677"/>
    <w:rsid w:val="00882B9D"/>
    <w:rsid w:val="00887390"/>
    <w:rsid w:val="00891010"/>
    <w:rsid w:val="008974FE"/>
    <w:rsid w:val="008D6327"/>
    <w:rsid w:val="008E04FD"/>
    <w:rsid w:val="008E32F2"/>
    <w:rsid w:val="0090228B"/>
    <w:rsid w:val="00911942"/>
    <w:rsid w:val="00911C1B"/>
    <w:rsid w:val="00912E4B"/>
    <w:rsid w:val="00916376"/>
    <w:rsid w:val="00917D9E"/>
    <w:rsid w:val="00920088"/>
    <w:rsid w:val="00921BCC"/>
    <w:rsid w:val="00936188"/>
    <w:rsid w:val="009437E6"/>
    <w:rsid w:val="00957C72"/>
    <w:rsid w:val="00963282"/>
    <w:rsid w:val="00971930"/>
    <w:rsid w:val="009768C3"/>
    <w:rsid w:val="00996630"/>
    <w:rsid w:val="00997580"/>
    <w:rsid w:val="009C27E6"/>
    <w:rsid w:val="009C497C"/>
    <w:rsid w:val="009C664E"/>
    <w:rsid w:val="009D2BDD"/>
    <w:rsid w:val="00A04720"/>
    <w:rsid w:val="00A1411D"/>
    <w:rsid w:val="00A26ECE"/>
    <w:rsid w:val="00A3359B"/>
    <w:rsid w:val="00A40571"/>
    <w:rsid w:val="00A45984"/>
    <w:rsid w:val="00A45E6C"/>
    <w:rsid w:val="00A46232"/>
    <w:rsid w:val="00A619B0"/>
    <w:rsid w:val="00A6689B"/>
    <w:rsid w:val="00A7102B"/>
    <w:rsid w:val="00A9012D"/>
    <w:rsid w:val="00A946A5"/>
    <w:rsid w:val="00A95C8F"/>
    <w:rsid w:val="00AA6663"/>
    <w:rsid w:val="00AB187C"/>
    <w:rsid w:val="00AC2E4A"/>
    <w:rsid w:val="00AD1C2D"/>
    <w:rsid w:val="00AD4CEF"/>
    <w:rsid w:val="00AE47CA"/>
    <w:rsid w:val="00AF16A6"/>
    <w:rsid w:val="00AF2A71"/>
    <w:rsid w:val="00AF3AB2"/>
    <w:rsid w:val="00AF6029"/>
    <w:rsid w:val="00B0269E"/>
    <w:rsid w:val="00B24B1B"/>
    <w:rsid w:val="00B462C7"/>
    <w:rsid w:val="00B71AB4"/>
    <w:rsid w:val="00B93214"/>
    <w:rsid w:val="00B952DC"/>
    <w:rsid w:val="00BA1B21"/>
    <w:rsid w:val="00BA1C91"/>
    <w:rsid w:val="00BB639E"/>
    <w:rsid w:val="00BC441B"/>
    <w:rsid w:val="00BC520E"/>
    <w:rsid w:val="00BD3D9A"/>
    <w:rsid w:val="00BD43FF"/>
    <w:rsid w:val="00BE28D2"/>
    <w:rsid w:val="00BE3845"/>
    <w:rsid w:val="00BE4524"/>
    <w:rsid w:val="00BF5F8A"/>
    <w:rsid w:val="00C17584"/>
    <w:rsid w:val="00C33427"/>
    <w:rsid w:val="00C43DDE"/>
    <w:rsid w:val="00C466D8"/>
    <w:rsid w:val="00C748C7"/>
    <w:rsid w:val="00C74EEC"/>
    <w:rsid w:val="00C936E8"/>
    <w:rsid w:val="00C93993"/>
    <w:rsid w:val="00C96965"/>
    <w:rsid w:val="00CB2545"/>
    <w:rsid w:val="00CC033F"/>
    <w:rsid w:val="00CC2A47"/>
    <w:rsid w:val="00CC6330"/>
    <w:rsid w:val="00CE57D4"/>
    <w:rsid w:val="00CF2B58"/>
    <w:rsid w:val="00CF531D"/>
    <w:rsid w:val="00D003A0"/>
    <w:rsid w:val="00D12192"/>
    <w:rsid w:val="00D12517"/>
    <w:rsid w:val="00D22A05"/>
    <w:rsid w:val="00D23C16"/>
    <w:rsid w:val="00D301C9"/>
    <w:rsid w:val="00D450BD"/>
    <w:rsid w:val="00D56835"/>
    <w:rsid w:val="00D57019"/>
    <w:rsid w:val="00D74C92"/>
    <w:rsid w:val="00D764A4"/>
    <w:rsid w:val="00DC349B"/>
    <w:rsid w:val="00DC53FB"/>
    <w:rsid w:val="00DE2D93"/>
    <w:rsid w:val="00DF02C4"/>
    <w:rsid w:val="00E0499C"/>
    <w:rsid w:val="00E128D2"/>
    <w:rsid w:val="00E16815"/>
    <w:rsid w:val="00E16A15"/>
    <w:rsid w:val="00E25AD3"/>
    <w:rsid w:val="00E32473"/>
    <w:rsid w:val="00E426D7"/>
    <w:rsid w:val="00E435D3"/>
    <w:rsid w:val="00E57320"/>
    <w:rsid w:val="00E726B8"/>
    <w:rsid w:val="00EA19AA"/>
    <w:rsid w:val="00EC1684"/>
    <w:rsid w:val="00EC70AC"/>
    <w:rsid w:val="00ED47E1"/>
    <w:rsid w:val="00ED5C73"/>
    <w:rsid w:val="00EE246C"/>
    <w:rsid w:val="00EE480B"/>
    <w:rsid w:val="00EF3D97"/>
    <w:rsid w:val="00EF4155"/>
    <w:rsid w:val="00EF638A"/>
    <w:rsid w:val="00F024E7"/>
    <w:rsid w:val="00F24BCC"/>
    <w:rsid w:val="00F25637"/>
    <w:rsid w:val="00F33A41"/>
    <w:rsid w:val="00F37051"/>
    <w:rsid w:val="00F40C8B"/>
    <w:rsid w:val="00F43333"/>
    <w:rsid w:val="00F44A9E"/>
    <w:rsid w:val="00F53453"/>
    <w:rsid w:val="00F57168"/>
    <w:rsid w:val="00F626EC"/>
    <w:rsid w:val="00F63FD3"/>
    <w:rsid w:val="00F658A5"/>
    <w:rsid w:val="00F66172"/>
    <w:rsid w:val="00F91ABA"/>
    <w:rsid w:val="00FA093D"/>
    <w:rsid w:val="00FA2090"/>
    <w:rsid w:val="00FA64EE"/>
    <w:rsid w:val="00FA6A4D"/>
    <w:rsid w:val="00FB7565"/>
    <w:rsid w:val="00FC3C06"/>
    <w:rsid w:val="00FC76CE"/>
    <w:rsid w:val="00FD4E41"/>
    <w:rsid w:val="00FD545F"/>
    <w:rsid w:val="00FD7809"/>
    <w:rsid w:val="00FF5235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167A"/>
  <w15:docId w15:val="{6A534EBC-A63B-4876-84EC-DAF245E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CE"/>
  </w:style>
  <w:style w:type="paragraph" w:styleId="1">
    <w:name w:val="heading 1"/>
    <w:basedOn w:val="a"/>
    <w:next w:val="a"/>
    <w:link w:val="10"/>
    <w:qFormat/>
    <w:rsid w:val="003E018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1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18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uiPriority w:val="2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uiPriority w:val="99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24E7"/>
    <w:rPr>
      <w:rFonts w:ascii="Segoe UI" w:hAnsi="Segoe UI" w:cs="Segoe UI"/>
      <w:sz w:val="18"/>
      <w:szCs w:val="18"/>
    </w:rPr>
  </w:style>
  <w:style w:type="paragraph" w:customStyle="1" w:styleId="ShiftCtrlAlt">
    <w:name w:val="Таблица_основной_текст (Таблица__Shift+Ctrl_Alt)"/>
    <w:uiPriority w:val="99"/>
    <w:rsid w:val="00CB2545"/>
    <w:pPr>
      <w:suppressAutoHyphens/>
      <w:autoSpaceDE w:val="0"/>
      <w:autoSpaceDN w:val="0"/>
      <w:adjustRightInd w:val="0"/>
      <w:spacing w:after="0" w:line="200" w:lineRule="atLeast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11">
    <w:name w:val="Абзац списка1"/>
    <w:basedOn w:val="a"/>
    <w:rsid w:val="0035564C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14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A6A4D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ій колонтитул Знак"/>
    <w:basedOn w:val="a0"/>
    <w:link w:val="a8"/>
    <w:uiPriority w:val="99"/>
    <w:rsid w:val="00FA6A4D"/>
    <w:rPr>
      <w:lang w:val="ru-RU"/>
    </w:rPr>
  </w:style>
  <w:style w:type="paragraph" w:styleId="aa">
    <w:name w:val="header"/>
    <w:basedOn w:val="a"/>
    <w:link w:val="ab"/>
    <w:uiPriority w:val="99"/>
    <w:unhideWhenUsed/>
    <w:rsid w:val="00D12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12192"/>
  </w:style>
  <w:style w:type="character" w:styleId="ac">
    <w:name w:val="Placeholder Text"/>
    <w:basedOn w:val="a0"/>
    <w:uiPriority w:val="99"/>
    <w:semiHidden/>
    <w:rsid w:val="00996630"/>
    <w:rPr>
      <w:color w:val="808080"/>
    </w:rPr>
  </w:style>
  <w:style w:type="character" w:customStyle="1" w:styleId="17">
    <w:name w:val="Основной текст (17)_"/>
    <w:link w:val="170"/>
    <w:locked/>
    <w:rsid w:val="00057A0B"/>
    <w:rPr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057A0B"/>
    <w:pPr>
      <w:widowControl w:val="0"/>
      <w:shd w:val="clear" w:color="auto" w:fill="FFFFFF"/>
      <w:spacing w:after="0" w:line="240" w:lineRule="atLeast"/>
      <w:ind w:hanging="226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3E0186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0186"/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0186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d">
    <w:name w:val="Body Text"/>
    <w:basedOn w:val="a"/>
    <w:link w:val="ae"/>
    <w:semiHidden/>
    <w:rsid w:val="003E018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80" w:after="80" w:line="240" w:lineRule="atLeast"/>
      <w:ind w:firstLine="624"/>
      <w:jc w:val="both"/>
    </w:pPr>
    <w:rPr>
      <w:rFonts w:ascii="NTTimes/Cyrillic" w:eastAsia="Times New Roman" w:hAnsi="NTTimes/Cyrillic" w:cs="Times New Roman"/>
      <w:szCs w:val="20"/>
      <w:lang w:val="en-US" w:eastAsia="ru-RU"/>
    </w:rPr>
  </w:style>
  <w:style w:type="character" w:customStyle="1" w:styleId="ae">
    <w:name w:val="Основний текст Знак"/>
    <w:basedOn w:val="a0"/>
    <w:link w:val="ad"/>
    <w:semiHidden/>
    <w:rsid w:val="003E0186"/>
    <w:rPr>
      <w:rFonts w:ascii="NTTimes/Cyrillic" w:eastAsia="Times New Roman" w:hAnsi="NTTimes/Cyrillic" w:cs="Times New Roman"/>
      <w:szCs w:val="20"/>
      <w:lang w:val="en-US" w:eastAsia="ru-RU"/>
    </w:rPr>
  </w:style>
  <w:style w:type="paragraph" w:customStyle="1" w:styleId="af">
    <w:name w:val="Çàãîëîâîê"/>
    <w:rsid w:val="003E018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0" w:line="240" w:lineRule="atLeast"/>
      <w:ind w:left="567" w:right="567"/>
      <w:jc w:val="center"/>
    </w:pPr>
    <w:rPr>
      <w:rFonts w:ascii="NTTimes/Cyrillic" w:eastAsia="Times New Roman" w:hAnsi="NTTimes/Cyrillic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8FB5-D5CB-46EE-9B18-AE9AB3F9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8</Pages>
  <Words>7935</Words>
  <Characters>4523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Ігор Фесенко</cp:lastModifiedBy>
  <cp:revision>131</cp:revision>
  <cp:lastPrinted>2024-03-29T10:17:00Z</cp:lastPrinted>
  <dcterms:created xsi:type="dcterms:W3CDTF">2023-09-20T08:41:00Z</dcterms:created>
  <dcterms:modified xsi:type="dcterms:W3CDTF">2024-05-03T07:21:00Z</dcterms:modified>
</cp:coreProperties>
</file>