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CE31FA" w14:paraId="0F899E04" w14:textId="77777777" w:rsidTr="00C95F6E">
        <w:tc>
          <w:tcPr>
            <w:tcW w:w="9345" w:type="dxa"/>
            <w:gridSpan w:val="3"/>
          </w:tcPr>
          <w:p w14:paraId="25642FC7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CE31FA" w14:paraId="19E2E4E6" w14:textId="77777777" w:rsidTr="00C95F6E">
        <w:tc>
          <w:tcPr>
            <w:tcW w:w="9345" w:type="dxa"/>
            <w:gridSpan w:val="3"/>
          </w:tcPr>
          <w:p w14:paraId="2D7FC630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E31FA" w14:paraId="7E688E4B" w14:textId="77777777" w:rsidTr="00C95F6E">
        <w:tc>
          <w:tcPr>
            <w:tcW w:w="4805" w:type="dxa"/>
            <w:vMerge w:val="restart"/>
            <w:vAlign w:val="center"/>
          </w:tcPr>
          <w:p w14:paraId="30740DA5" w14:textId="77777777" w:rsidR="00CE31FA" w:rsidRPr="00566FA0" w:rsidRDefault="00C95F6E" w:rsidP="00C95F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Профілактика захворювань</w:t>
            </w:r>
            <w:r w:rsidR="009D64C0">
              <w:rPr>
                <w:rFonts w:ascii="Times New Roman" w:hAnsi="Times New Roman"/>
                <w:b/>
                <w:sz w:val="24"/>
                <w:szCs w:val="24"/>
              </w:rPr>
              <w:t xml:space="preserve">, спричинених </w:t>
            </w:r>
            <w:r w:rsidR="009D6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="009D64C0"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D64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6F3C2E5B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72CB5AD5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CE31FA" w14:paraId="09AB0350" w14:textId="77777777" w:rsidTr="00C95F6E">
        <w:trPr>
          <w:trHeight w:val="274"/>
        </w:trPr>
        <w:tc>
          <w:tcPr>
            <w:tcW w:w="4805" w:type="dxa"/>
            <w:vMerge/>
          </w:tcPr>
          <w:p w14:paraId="0C27C943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6D60C61C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349D17E9" w14:textId="77777777" w:rsidR="00CE31FA" w:rsidRDefault="009D64C0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E31FA" w14:paraId="223BECC9" w14:textId="77777777" w:rsidTr="00C95F6E">
        <w:tc>
          <w:tcPr>
            <w:tcW w:w="4805" w:type="dxa"/>
            <w:vMerge/>
          </w:tcPr>
          <w:p w14:paraId="00AADA59" w14:textId="77777777" w:rsidR="00CE31FA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35874A58" w14:textId="77777777" w:rsidR="00CE31FA" w:rsidRDefault="004F6E41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1 з 8</w:t>
            </w:r>
          </w:p>
        </w:tc>
      </w:tr>
    </w:tbl>
    <w:p w14:paraId="6FF79FA7" w14:textId="77777777" w:rsidR="00CE31FA" w:rsidRDefault="00CE31FA" w:rsidP="00CE31FA">
      <w:pPr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09B4B232" w14:textId="77777777" w:rsidR="00CE31FA" w:rsidRDefault="00CE31FA" w:rsidP="00C95F6E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proofErr w:type="spellStart"/>
      <w:r w:rsidRPr="00867602">
        <w:rPr>
          <w:rFonts w:ascii="Times New Roman" w:hAnsi="Times New Roman"/>
          <w:sz w:val="28"/>
          <w:szCs w:val="28"/>
        </w:rPr>
        <w:t>Затверджено</w:t>
      </w:r>
      <w:proofErr w:type="spellEnd"/>
      <w:r w:rsidRPr="00867602">
        <w:rPr>
          <w:rFonts w:ascii="Times New Roman" w:hAnsi="Times New Roman"/>
          <w:sz w:val="28"/>
          <w:szCs w:val="28"/>
        </w:rPr>
        <w:t xml:space="preserve"> наказом</w:t>
      </w:r>
    </w:p>
    <w:p w14:paraId="7424EA9F" w14:textId="77777777" w:rsidR="00CE31FA" w:rsidRPr="00867602" w:rsidRDefault="00CE31FA" w:rsidP="00C95F6E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генерального директора</w:t>
      </w:r>
    </w:p>
    <w:p w14:paraId="4749DA62" w14:textId="77777777" w:rsidR="00CE31FA" w:rsidRPr="00145330" w:rsidRDefault="00145330" w:rsidP="00C95F6E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proofErr w:type="spellStart"/>
      <w:r w:rsidRPr="00145330">
        <w:rPr>
          <w:rFonts w:ascii="Times New Roman" w:hAnsi="Times New Roman"/>
          <w:sz w:val="28"/>
          <w:szCs w:val="28"/>
        </w:rPr>
        <w:t>від</w:t>
      </w:r>
      <w:proofErr w:type="spellEnd"/>
      <w:r w:rsidRPr="00145330">
        <w:rPr>
          <w:rFonts w:ascii="Times New Roman" w:hAnsi="Times New Roman"/>
          <w:sz w:val="28"/>
          <w:szCs w:val="28"/>
        </w:rPr>
        <w:t xml:space="preserve"> «_</w:t>
      </w:r>
      <w:r w:rsidRPr="00145330">
        <w:rPr>
          <w:rFonts w:ascii="Times New Roman" w:hAnsi="Times New Roman"/>
          <w:sz w:val="28"/>
          <w:szCs w:val="28"/>
          <w:u w:val="single"/>
        </w:rPr>
        <w:t>20</w:t>
      </w:r>
      <w:r w:rsidRPr="00145330">
        <w:rPr>
          <w:rFonts w:ascii="Times New Roman" w:hAnsi="Times New Roman"/>
          <w:sz w:val="28"/>
          <w:szCs w:val="28"/>
        </w:rPr>
        <w:t>_» _</w:t>
      </w:r>
      <w:r w:rsidRPr="00145330">
        <w:rPr>
          <w:rFonts w:ascii="Times New Roman" w:hAnsi="Times New Roman"/>
          <w:sz w:val="28"/>
          <w:szCs w:val="28"/>
          <w:u w:val="single"/>
        </w:rPr>
        <w:t>09</w:t>
      </w:r>
      <w:r w:rsidRPr="0014533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2023 року № </w:t>
      </w:r>
      <w:r w:rsidRPr="00145330">
        <w:rPr>
          <w:rFonts w:ascii="Times New Roman" w:hAnsi="Times New Roman"/>
          <w:sz w:val="28"/>
          <w:szCs w:val="28"/>
          <w:u w:val="single"/>
        </w:rPr>
        <w:t>188-А</w:t>
      </w:r>
      <w:r w:rsidRPr="00145330">
        <w:rPr>
          <w:rFonts w:ascii="Times New Roman" w:hAnsi="Times New Roman"/>
          <w:sz w:val="28"/>
          <w:szCs w:val="28"/>
        </w:rPr>
        <w:t>_</w:t>
      </w:r>
    </w:p>
    <w:p w14:paraId="774BCEEB" w14:textId="77777777" w:rsidR="00CE31FA" w:rsidRDefault="00CE31FA" w:rsidP="00CE31F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324E0E19" w14:textId="77777777" w:rsidR="00CE31FA" w:rsidRPr="00867602" w:rsidRDefault="00CE31FA" w:rsidP="00CE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7602">
        <w:rPr>
          <w:rFonts w:ascii="Times New Roman" w:hAnsi="Times New Roman"/>
          <w:b/>
          <w:sz w:val="28"/>
          <w:szCs w:val="28"/>
        </w:rPr>
        <w:t>СТАНДАРТНА ОПЕРАЦІЙНА ПРОЦЕДУРА</w:t>
      </w:r>
    </w:p>
    <w:p w14:paraId="777FB151" w14:textId="77777777" w:rsidR="00CE31FA" w:rsidRPr="009D64C0" w:rsidRDefault="009D64C0" w:rsidP="00CE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Профілактика захворювань, спричинених </w:t>
      </w:r>
      <w:r>
        <w:rPr>
          <w:rFonts w:ascii="Times New Roman" w:hAnsi="Times New Roman"/>
          <w:b/>
          <w:sz w:val="28"/>
          <w:szCs w:val="28"/>
          <w:lang w:val="en-US"/>
        </w:rPr>
        <w:t>Clostridium</w:t>
      </w:r>
      <w:r w:rsidRPr="009D64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difficile</w:t>
      </w:r>
    </w:p>
    <w:p w14:paraId="78C26144" w14:textId="77777777" w:rsidR="009D64C0" w:rsidRPr="009D64C0" w:rsidRDefault="009D64C0" w:rsidP="00CE31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1"/>
        <w:gridCol w:w="1640"/>
        <w:gridCol w:w="2182"/>
      </w:tblGrid>
      <w:tr w:rsidR="00CE31FA" w:rsidRPr="00C95F6E" w14:paraId="49C7557C" w14:textId="77777777" w:rsidTr="00C95F6E">
        <w:tc>
          <w:tcPr>
            <w:tcW w:w="1838" w:type="dxa"/>
          </w:tcPr>
          <w:p w14:paraId="541A5CD2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34" w:type="dxa"/>
          </w:tcPr>
          <w:p w14:paraId="1267CC84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331DB0D5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1640" w:type="dxa"/>
          </w:tcPr>
          <w:p w14:paraId="15159CCB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Підпис</w:t>
            </w:r>
          </w:p>
        </w:tc>
        <w:tc>
          <w:tcPr>
            <w:tcW w:w="2182" w:type="dxa"/>
          </w:tcPr>
          <w:p w14:paraId="792CE12C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ПІП</w:t>
            </w:r>
          </w:p>
        </w:tc>
      </w:tr>
      <w:tr w:rsidR="00CE31FA" w:rsidRPr="00C95F6E" w14:paraId="12C8FDAF" w14:textId="77777777" w:rsidTr="00C95F6E">
        <w:tc>
          <w:tcPr>
            <w:tcW w:w="1838" w:type="dxa"/>
          </w:tcPr>
          <w:p w14:paraId="7F2763AA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Розроблено</w:t>
            </w:r>
          </w:p>
        </w:tc>
        <w:tc>
          <w:tcPr>
            <w:tcW w:w="1134" w:type="dxa"/>
          </w:tcPr>
          <w:p w14:paraId="252766FF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A71063" w14:textId="77777777" w:rsidR="00CE31FA" w:rsidRPr="00C95F6E" w:rsidRDefault="009D64C0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Лікар ВІК</w:t>
            </w:r>
          </w:p>
        </w:tc>
        <w:tc>
          <w:tcPr>
            <w:tcW w:w="1640" w:type="dxa"/>
          </w:tcPr>
          <w:p w14:paraId="6B2C984E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8DBC95F" w14:textId="77777777" w:rsidR="00CE31FA" w:rsidRPr="00C95F6E" w:rsidRDefault="009D64C0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Іванова О.О.</w:t>
            </w:r>
          </w:p>
        </w:tc>
      </w:tr>
      <w:tr w:rsidR="00CE31FA" w:rsidRPr="00C95F6E" w14:paraId="715B76BD" w14:textId="77777777" w:rsidTr="00C95F6E">
        <w:tc>
          <w:tcPr>
            <w:tcW w:w="1838" w:type="dxa"/>
          </w:tcPr>
          <w:p w14:paraId="43B8D095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Погоджено</w:t>
            </w:r>
          </w:p>
        </w:tc>
        <w:tc>
          <w:tcPr>
            <w:tcW w:w="1134" w:type="dxa"/>
          </w:tcPr>
          <w:p w14:paraId="2426ABD6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9B040F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640" w:type="dxa"/>
          </w:tcPr>
          <w:p w14:paraId="27F7B30E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49CE073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Сергійчик Н.Л.</w:t>
            </w:r>
          </w:p>
        </w:tc>
      </w:tr>
      <w:tr w:rsidR="00CE31FA" w:rsidRPr="00C95F6E" w14:paraId="4D3FFE5C" w14:textId="77777777" w:rsidTr="00C95F6E">
        <w:tc>
          <w:tcPr>
            <w:tcW w:w="1838" w:type="dxa"/>
          </w:tcPr>
          <w:p w14:paraId="5CE71E21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Затверджено</w:t>
            </w:r>
          </w:p>
        </w:tc>
        <w:tc>
          <w:tcPr>
            <w:tcW w:w="1134" w:type="dxa"/>
          </w:tcPr>
          <w:p w14:paraId="297BC05D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8F8A9A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640" w:type="dxa"/>
          </w:tcPr>
          <w:p w14:paraId="1CC4EF1E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161C14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Лебедєва Т.М.</w:t>
            </w:r>
          </w:p>
        </w:tc>
      </w:tr>
    </w:tbl>
    <w:p w14:paraId="2B0DFA1F" w14:textId="77777777" w:rsidR="00CE31FA" w:rsidRPr="00C95F6E" w:rsidRDefault="00CE31FA" w:rsidP="00C95F6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0"/>
        <w:gridCol w:w="1549"/>
        <w:gridCol w:w="1549"/>
        <w:gridCol w:w="1549"/>
        <w:gridCol w:w="1549"/>
        <w:gridCol w:w="1549"/>
      </w:tblGrid>
      <w:tr w:rsidR="00CE31FA" w:rsidRPr="00C95F6E" w14:paraId="0256F89B" w14:textId="77777777" w:rsidTr="00A75977">
        <w:tc>
          <w:tcPr>
            <w:tcW w:w="1604" w:type="dxa"/>
          </w:tcPr>
          <w:p w14:paraId="524143EA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CD73AE1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57FA9F88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44C6FD6C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20F4E9FC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6EC1228A" w14:textId="77777777" w:rsidR="00CE31FA" w:rsidRPr="00C95F6E" w:rsidRDefault="00CE31FA" w:rsidP="00C95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2028 р.</w:t>
            </w:r>
          </w:p>
        </w:tc>
      </w:tr>
      <w:tr w:rsidR="00CE31FA" w:rsidRPr="00C95F6E" w14:paraId="34795F42" w14:textId="77777777" w:rsidTr="00A75977">
        <w:tc>
          <w:tcPr>
            <w:tcW w:w="1604" w:type="dxa"/>
          </w:tcPr>
          <w:p w14:paraId="5D8BF825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5DBB993B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F24B99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4AD3EB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B0C612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AB94D4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1FA" w:rsidRPr="00C95F6E" w14:paraId="49676E7F" w14:textId="77777777" w:rsidTr="00A75977">
        <w:tc>
          <w:tcPr>
            <w:tcW w:w="1604" w:type="dxa"/>
          </w:tcPr>
          <w:p w14:paraId="2F484370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024FFF13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F93825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EBBEC8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02D93E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551084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1FA" w:rsidRPr="00C95F6E" w14:paraId="4D586F71" w14:textId="77777777" w:rsidTr="00A75977">
        <w:tc>
          <w:tcPr>
            <w:tcW w:w="1604" w:type="dxa"/>
          </w:tcPr>
          <w:p w14:paraId="2006D01C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5F6E">
              <w:rPr>
                <w:rFonts w:ascii="Times New Roman" w:hAnsi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06A9112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4C43A4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CBDE32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17E20E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480E47" w14:textId="77777777" w:rsidR="00CE31FA" w:rsidRPr="00C95F6E" w:rsidRDefault="00CE31FA" w:rsidP="00C95F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B81DFD" w14:textId="77777777" w:rsidR="00CA263E" w:rsidRPr="00F96FE5" w:rsidRDefault="00CA263E" w:rsidP="00CA263E">
      <w:pPr>
        <w:pStyle w:val="a3"/>
      </w:pPr>
    </w:p>
    <w:p w14:paraId="366347E1" w14:textId="77777777" w:rsidR="00CA263E" w:rsidRPr="00C95F6E" w:rsidRDefault="0005562D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>1.</w:t>
      </w:r>
      <w:r w:rsidR="00C95F6E"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>Мета та сфера застосування</w:t>
      </w:r>
    </w:p>
    <w:p w14:paraId="19C95BD5" w14:textId="77777777" w:rsidR="0005562D" w:rsidRPr="00C95F6E" w:rsidRDefault="0005562D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1.1 </w:t>
      </w:r>
      <w:r w:rsidR="00CA263E" w:rsidRPr="00C95F6E">
        <w:rPr>
          <w:rFonts w:ascii="Times New Roman" w:eastAsia="Times New Roman" w:hAnsi="Times New Roman"/>
          <w:sz w:val="24"/>
          <w:szCs w:val="24"/>
          <w:lang w:val="uk-UA"/>
        </w:rPr>
        <w:t>СОП складе</w:t>
      </w:r>
      <w:r w:rsidR="0038372F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но з метою виконання персоналом заходів щодо профілактики захворювань спричинених </w:t>
      </w:r>
      <w:r w:rsidR="00C95F6E" w:rsidRPr="00C95F6E">
        <w:rPr>
          <w:rFonts w:ascii="Times New Roman" w:hAnsi="Times New Roman"/>
          <w:sz w:val="24"/>
          <w:szCs w:val="24"/>
          <w:lang w:val="en-US"/>
        </w:rPr>
        <w:t>Clostridium</w:t>
      </w:r>
      <w:r w:rsidR="00C95F6E" w:rsidRPr="00626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5F6E" w:rsidRPr="00C95F6E">
        <w:rPr>
          <w:rFonts w:ascii="Times New Roman" w:hAnsi="Times New Roman"/>
          <w:sz w:val="24"/>
          <w:szCs w:val="24"/>
          <w:lang w:val="en-US"/>
        </w:rPr>
        <w:t>difficile</w:t>
      </w:r>
      <w:r w:rsidR="0055315D" w:rsidRPr="00C95F6E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5CD4ACBB" w14:textId="77777777" w:rsidR="0055315D" w:rsidRPr="00C95F6E" w:rsidRDefault="0055315D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1.2 Процедура застосовується всім персоналом </w:t>
      </w:r>
      <w:r w:rsidR="00C95F6E" w:rsidRPr="00C95F6E">
        <w:rPr>
          <w:rFonts w:ascii="Times New Roman" w:eastAsia="Times New Roman" w:hAnsi="Times New Roman"/>
          <w:sz w:val="24"/>
          <w:szCs w:val="24"/>
          <w:lang w:val="uk-UA"/>
        </w:rPr>
        <w:t>КНП «</w:t>
      </w:r>
      <w:r w:rsidR="009D4D01" w:rsidRPr="00C95F6E">
        <w:rPr>
          <w:rFonts w:ascii="Times New Roman" w:eastAsia="Times New Roman" w:hAnsi="Times New Roman"/>
          <w:sz w:val="24"/>
          <w:szCs w:val="24"/>
          <w:lang w:val="uk-UA"/>
        </w:rPr>
        <w:t>Чернігівська обласна дитяча лікарня»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ЧОР</w:t>
      </w:r>
      <w:r w:rsidR="009D4D01" w:rsidRPr="00C95F6E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65F35E2B" w14:textId="77777777" w:rsidR="003273B3" w:rsidRPr="00C95F6E" w:rsidRDefault="003273B3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>2.</w:t>
      </w:r>
      <w:r w:rsidR="00685653"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>Терміни , визначення та скорочення.</w:t>
      </w:r>
    </w:p>
    <w:p w14:paraId="44708877" w14:textId="77777777" w:rsidR="00685653" w:rsidRPr="00C95F6E" w:rsidRDefault="00C95F6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Pr="00C95F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5F6E">
        <w:rPr>
          <w:rFonts w:ascii="Times New Roman" w:hAnsi="Times New Roman"/>
          <w:sz w:val="24"/>
          <w:szCs w:val="24"/>
          <w:lang w:val="en-US"/>
        </w:rPr>
        <w:t>Clostridium</w:t>
      </w:r>
      <w:r w:rsidRPr="00C95F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5F6E">
        <w:rPr>
          <w:rFonts w:ascii="Times New Roman" w:hAnsi="Times New Roman"/>
          <w:sz w:val="24"/>
          <w:szCs w:val="24"/>
          <w:lang w:val="en-US"/>
        </w:rPr>
        <w:t>difficile</w:t>
      </w: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–</w:t>
      </w:r>
      <w:r w:rsidR="00685653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C95F6E">
        <w:rPr>
          <w:rFonts w:ascii="Times New Roman" w:eastAsia="Times New Roman" w:hAnsi="Times New Roman"/>
          <w:sz w:val="24"/>
          <w:szCs w:val="24"/>
          <w:lang w:val="uk-UA"/>
        </w:rPr>
        <w:t>спороутворююча</w:t>
      </w:r>
      <w:proofErr w:type="spellEnd"/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B6880" w:rsidRPr="00C95F6E">
        <w:rPr>
          <w:rFonts w:ascii="Times New Roman" w:eastAsia="Times New Roman" w:hAnsi="Times New Roman"/>
          <w:sz w:val="24"/>
          <w:szCs w:val="24"/>
          <w:lang w:val="uk-UA"/>
        </w:rPr>
        <w:t>грампозитивна  анаеробна паличка;</w:t>
      </w:r>
    </w:p>
    <w:p w14:paraId="2C3005D6" w14:textId="77777777" w:rsidR="00FB6880" w:rsidRPr="00C95F6E" w:rsidRDefault="00C95F6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="00FB6880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КДІ – інфекційні захворювання викликані </w:t>
      </w:r>
      <w:r w:rsidR="007B1FFA" w:rsidRPr="00C95F6E">
        <w:rPr>
          <w:rFonts w:ascii="Times New Roman" w:hAnsi="Times New Roman"/>
          <w:sz w:val="24"/>
          <w:szCs w:val="24"/>
          <w:lang w:val="en-US"/>
        </w:rPr>
        <w:t>Clostridium</w:t>
      </w:r>
      <w:r w:rsidR="007B1FFA" w:rsidRPr="00C95F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1FFA" w:rsidRPr="00C95F6E">
        <w:rPr>
          <w:rFonts w:ascii="Times New Roman" w:hAnsi="Times New Roman"/>
          <w:sz w:val="24"/>
          <w:szCs w:val="24"/>
          <w:lang w:val="en-US"/>
        </w:rPr>
        <w:t>difficile</w:t>
      </w:r>
      <w:r w:rsidR="00FB6880" w:rsidRPr="00C95F6E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495CBCF5" w14:textId="77777777" w:rsidR="00FB6880" w:rsidRPr="00C95F6E" w:rsidRDefault="00C95F6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="00776A08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АБ</w:t>
      </w: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–</w:t>
      </w:r>
      <w:r w:rsidR="00776A08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антибіо</w:t>
      </w:r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>тики;</w:t>
      </w:r>
    </w:p>
    <w:p w14:paraId="05C9D128" w14:textId="77777777" w:rsidR="008D6706" w:rsidRPr="00C95F6E" w:rsidRDefault="00C95F6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– </w:t>
      </w:r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>СОП</w:t>
      </w: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–</w:t>
      </w:r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стандартна операційна процедура;</w:t>
      </w:r>
    </w:p>
    <w:p w14:paraId="2A69B051" w14:textId="77777777" w:rsidR="00A81A46" w:rsidRPr="00C95F6E" w:rsidRDefault="00C95F6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– </w:t>
      </w:r>
      <w:r w:rsidR="00A81A46" w:rsidRPr="00C95F6E">
        <w:rPr>
          <w:rFonts w:ascii="Times New Roman" w:eastAsia="Times New Roman" w:hAnsi="Times New Roman"/>
          <w:sz w:val="24"/>
          <w:szCs w:val="24"/>
          <w:lang w:val="uk-UA"/>
        </w:rPr>
        <w:t>ВІК</w:t>
      </w: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–</w:t>
      </w:r>
      <w:r w:rsidR="00A81A46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інфекційного контролю.</w:t>
      </w:r>
    </w:p>
    <w:p w14:paraId="339DE386" w14:textId="77777777" w:rsidR="00776A08" w:rsidRPr="00C95F6E" w:rsidRDefault="00776A08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>3. Відповідальність та компетенції.</w:t>
      </w:r>
    </w:p>
    <w:p w14:paraId="4B2E6C30" w14:textId="77777777" w:rsidR="00FD55BE" w:rsidRDefault="00FD55B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Виконання </w:t>
      </w:r>
      <w:proofErr w:type="spellStart"/>
      <w:r w:rsidRPr="007B1FFA">
        <w:rPr>
          <w:rFonts w:ascii="Times New Roman" w:eastAsia="Times New Roman" w:hAnsi="Times New Roman"/>
          <w:sz w:val="24"/>
          <w:szCs w:val="24"/>
          <w:lang w:val="uk-UA"/>
        </w:rPr>
        <w:t>СОПу</w:t>
      </w:r>
      <w:proofErr w:type="spellEnd"/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є обов’язковим для всіх працівників у підпорядкованих структурних підрозділах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4EF9457A" w14:textId="77777777" w:rsidR="00776A08" w:rsidRPr="00C95F6E" w:rsidRDefault="00C95F6E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>Медичний директор, керівник</w:t>
      </w:r>
      <w:r w:rsidR="0089114D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ВІК несуть загальну відповідальність за контроль за дотриманням цього </w:t>
      </w:r>
      <w:proofErr w:type="spellStart"/>
      <w:r w:rsidR="0089114D" w:rsidRPr="00C95F6E">
        <w:rPr>
          <w:rFonts w:ascii="Times New Roman" w:eastAsia="Times New Roman" w:hAnsi="Times New Roman"/>
          <w:sz w:val="24"/>
          <w:szCs w:val="24"/>
          <w:lang w:val="uk-UA"/>
        </w:rPr>
        <w:t>СОПу</w:t>
      </w:r>
      <w:proofErr w:type="spellEnd"/>
      <w:r w:rsidR="0089114D" w:rsidRPr="00C95F6E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4BEB4391" w14:textId="77777777" w:rsidR="0089114D" w:rsidRDefault="0089114D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Завідувачі відділеннями несуть відповідальність за </w:t>
      </w:r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виконання </w:t>
      </w:r>
      <w:proofErr w:type="spellStart"/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>СОПу</w:t>
      </w:r>
      <w:proofErr w:type="spellEnd"/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та якість і</w:t>
      </w: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своєчасність</w:t>
      </w:r>
      <w:r w:rsidR="008D6706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обстеження і лікування хворих. </w:t>
      </w:r>
    </w:p>
    <w:p w14:paraId="1B8C013F" w14:textId="77777777" w:rsidR="00FB6880" w:rsidRPr="00C95F6E" w:rsidRDefault="00A81A46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b/>
          <w:sz w:val="24"/>
          <w:szCs w:val="24"/>
          <w:lang w:val="uk-UA"/>
        </w:rPr>
        <w:t>4.Загальні відомості та опис процедури.</w:t>
      </w:r>
    </w:p>
    <w:p w14:paraId="6518931E" w14:textId="77777777" w:rsidR="00FD55BE" w:rsidRDefault="007465EC" w:rsidP="00C95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C95F6E">
        <w:rPr>
          <w:rFonts w:ascii="Times New Roman" w:eastAsia="Times New Roman" w:hAnsi="Times New Roman"/>
          <w:sz w:val="24"/>
          <w:szCs w:val="24"/>
          <w:lang w:val="uk-UA"/>
        </w:rPr>
        <w:t>Клострідія</w:t>
      </w:r>
      <w:proofErr w:type="spellEnd"/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C95F6E">
        <w:rPr>
          <w:rFonts w:ascii="Times New Roman" w:eastAsia="Times New Roman" w:hAnsi="Times New Roman"/>
          <w:sz w:val="24"/>
          <w:szCs w:val="24"/>
          <w:lang w:val="uk-UA"/>
        </w:rPr>
        <w:t>діф</w:t>
      </w:r>
      <w:r w:rsidR="00371873" w:rsidRPr="00C95F6E">
        <w:rPr>
          <w:rFonts w:ascii="Times New Roman" w:eastAsia="Times New Roman" w:hAnsi="Times New Roman"/>
          <w:sz w:val="24"/>
          <w:szCs w:val="24"/>
          <w:lang w:val="uk-UA"/>
        </w:rPr>
        <w:t>ф</w:t>
      </w:r>
      <w:r w:rsidRPr="00C95F6E">
        <w:rPr>
          <w:rFonts w:ascii="Times New Roman" w:eastAsia="Times New Roman" w:hAnsi="Times New Roman"/>
          <w:sz w:val="24"/>
          <w:szCs w:val="24"/>
          <w:lang w:val="uk-UA"/>
        </w:rPr>
        <w:t>іціле</w:t>
      </w:r>
      <w:proofErr w:type="spellEnd"/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може бути причиною </w:t>
      </w:r>
      <w:proofErr w:type="spellStart"/>
      <w:r w:rsidRPr="00C95F6E">
        <w:rPr>
          <w:rFonts w:ascii="Times New Roman" w:eastAsia="Times New Roman" w:hAnsi="Times New Roman"/>
          <w:sz w:val="24"/>
          <w:szCs w:val="24"/>
          <w:lang w:val="uk-UA"/>
        </w:rPr>
        <w:t>внутрішньолікарняних</w:t>
      </w:r>
      <w:proofErr w:type="spellEnd"/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спалахів.</w:t>
      </w:r>
      <w:r w:rsidR="00C95F6E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C87EC2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Для госпітальної епідеміології </w:t>
      </w:r>
      <w:r w:rsidR="00A81A46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вона </w:t>
      </w:r>
      <w:r w:rsidR="00C87EC2" w:rsidRPr="00C95F6E">
        <w:rPr>
          <w:rFonts w:ascii="Times New Roman" w:eastAsia="Times New Roman" w:hAnsi="Times New Roman"/>
          <w:sz w:val="24"/>
          <w:szCs w:val="24"/>
          <w:lang w:val="uk-UA"/>
        </w:rPr>
        <w:t>має велике значення бо відноситься до</w:t>
      </w:r>
      <w:r w:rsidR="00C95F6E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інфекційних агентів високого (</w:t>
      </w:r>
      <w:r w:rsidR="00C87EC2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першого) рівня загрози. </w:t>
      </w:r>
      <w:proofErr w:type="spellStart"/>
      <w:r w:rsidR="00C87EC2" w:rsidRPr="00C95F6E">
        <w:rPr>
          <w:rFonts w:ascii="Times New Roman" w:eastAsia="Times New Roman" w:hAnsi="Times New Roman"/>
          <w:sz w:val="24"/>
          <w:szCs w:val="24"/>
          <w:lang w:val="uk-UA"/>
        </w:rPr>
        <w:t>Антибіотикоасоці</w:t>
      </w:r>
      <w:r w:rsidR="0036001D" w:rsidRPr="00C95F6E">
        <w:rPr>
          <w:rFonts w:ascii="Times New Roman" w:eastAsia="Times New Roman" w:hAnsi="Times New Roman"/>
          <w:sz w:val="24"/>
          <w:szCs w:val="24"/>
          <w:lang w:val="uk-UA"/>
        </w:rPr>
        <w:t>й</w:t>
      </w:r>
      <w:r w:rsidR="00C87EC2" w:rsidRPr="00C95F6E">
        <w:rPr>
          <w:rFonts w:ascii="Times New Roman" w:eastAsia="Times New Roman" w:hAnsi="Times New Roman"/>
          <w:sz w:val="24"/>
          <w:szCs w:val="24"/>
          <w:lang w:val="uk-UA"/>
        </w:rPr>
        <w:t>овані</w:t>
      </w:r>
      <w:proofErr w:type="spellEnd"/>
      <w:r w:rsidR="00C87EC2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діареї,</w:t>
      </w:r>
      <w:r w:rsidR="00C95F6E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зумовлені СДІ</w:t>
      </w:r>
      <w:r w:rsidR="00DA4602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</w:p>
    <w:p w14:paraId="7AD0DFCE" w14:textId="77777777" w:rsidR="00FD55BE" w:rsidRDefault="00FD55BE" w:rsidP="00FD5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FD55BE" w14:paraId="7E05AA9E" w14:textId="77777777" w:rsidTr="007200B0">
        <w:tc>
          <w:tcPr>
            <w:tcW w:w="9345" w:type="dxa"/>
            <w:gridSpan w:val="3"/>
          </w:tcPr>
          <w:p w14:paraId="3A26CFFB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D55BE" w14:paraId="617AC8DC" w14:textId="77777777" w:rsidTr="007200B0">
        <w:tc>
          <w:tcPr>
            <w:tcW w:w="9345" w:type="dxa"/>
            <w:gridSpan w:val="3"/>
          </w:tcPr>
          <w:p w14:paraId="3A6F78D1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D55BE" w14:paraId="178B32CF" w14:textId="77777777" w:rsidTr="007200B0">
        <w:tc>
          <w:tcPr>
            <w:tcW w:w="4805" w:type="dxa"/>
            <w:vMerge w:val="restart"/>
            <w:vAlign w:val="center"/>
          </w:tcPr>
          <w:p w14:paraId="3E787F15" w14:textId="77777777" w:rsidR="00FD55BE" w:rsidRPr="00566FA0" w:rsidRDefault="00FD55BE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2FB01655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11557C38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FD55BE" w14:paraId="153E4CF2" w14:textId="77777777" w:rsidTr="007200B0">
        <w:trPr>
          <w:trHeight w:val="274"/>
        </w:trPr>
        <w:tc>
          <w:tcPr>
            <w:tcW w:w="4805" w:type="dxa"/>
            <w:vMerge/>
          </w:tcPr>
          <w:p w14:paraId="5228E718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63670E5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7195A741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FD55BE" w14:paraId="55ED6E25" w14:textId="77777777" w:rsidTr="007200B0">
        <w:tc>
          <w:tcPr>
            <w:tcW w:w="4805" w:type="dxa"/>
            <w:vMerge/>
          </w:tcPr>
          <w:p w14:paraId="121A9BC9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21D72685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2</w:t>
            </w:r>
            <w:r w:rsidR="004F6E41">
              <w:rPr>
                <w:rFonts w:ascii="Times New Roman" w:hAnsi="Times New Roman"/>
                <w:sz w:val="24"/>
                <w:szCs w:val="24"/>
              </w:rPr>
              <w:t xml:space="preserve"> з 8</w:t>
            </w:r>
          </w:p>
        </w:tc>
      </w:tr>
    </w:tbl>
    <w:p w14:paraId="10A75344" w14:textId="77777777" w:rsidR="00FD55BE" w:rsidRDefault="00FD55BE" w:rsidP="00FD5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E3218AA" w14:textId="77777777" w:rsidR="00C87EC2" w:rsidRPr="00C95F6E" w:rsidRDefault="00DA4602" w:rsidP="00FD5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посідають одне із перших місць у структурі захворюваності та летальності серед інфекційних </w:t>
      </w:r>
      <w:proofErr w:type="spellStart"/>
      <w:r w:rsidRPr="00C95F6E">
        <w:rPr>
          <w:rFonts w:ascii="Times New Roman" w:eastAsia="Times New Roman" w:hAnsi="Times New Roman"/>
          <w:sz w:val="24"/>
          <w:szCs w:val="24"/>
          <w:lang w:val="uk-UA"/>
        </w:rPr>
        <w:t>діарей</w:t>
      </w:r>
      <w:proofErr w:type="spellEnd"/>
      <w:r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07D03" w:rsidRPr="00C95F6E">
        <w:rPr>
          <w:rFonts w:ascii="Times New Roman" w:eastAsia="Times New Roman" w:hAnsi="Times New Roman"/>
          <w:sz w:val="24"/>
          <w:szCs w:val="24"/>
          <w:lang w:val="uk-UA"/>
        </w:rPr>
        <w:t>при повноцінному обстеженні даної групи хворих.</w:t>
      </w:r>
    </w:p>
    <w:p w14:paraId="62E91E1A" w14:textId="77777777" w:rsidR="007B1FFA" w:rsidRDefault="007B1FFA" w:rsidP="00C95F6E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95F6E">
        <w:rPr>
          <w:rFonts w:ascii="Times New Roman" w:hAnsi="Times New Roman"/>
          <w:sz w:val="24"/>
          <w:szCs w:val="24"/>
          <w:lang w:val="en-US"/>
        </w:rPr>
        <w:t>Clostridium</w:t>
      </w:r>
      <w:r w:rsidRPr="00C95F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5F6E">
        <w:rPr>
          <w:rFonts w:ascii="Times New Roman" w:hAnsi="Times New Roman"/>
          <w:sz w:val="24"/>
          <w:szCs w:val="24"/>
          <w:lang w:val="en-US"/>
        </w:rPr>
        <w:t>difficile</w:t>
      </w:r>
      <w:r w:rsidR="00C86EBC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–</w:t>
      </w:r>
      <w:r w:rsidR="00C95F6E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є</w:t>
      </w:r>
      <w:r w:rsidR="00025327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частим збудником діареї та викликає розвиток </w:t>
      </w:r>
      <w:proofErr w:type="spellStart"/>
      <w:r w:rsidR="00C006D8" w:rsidRPr="00C95F6E">
        <w:rPr>
          <w:rFonts w:ascii="Times New Roman" w:eastAsia="Times New Roman" w:hAnsi="Times New Roman"/>
          <w:sz w:val="24"/>
          <w:szCs w:val="24"/>
          <w:lang w:val="uk-UA"/>
        </w:rPr>
        <w:t>псевдомембранозного</w:t>
      </w:r>
      <w:proofErr w:type="spellEnd"/>
      <w:r w:rsidR="00C006D8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коліту. У важких випадках може викликати перфорацію кишкі</w:t>
      </w:r>
      <w:r w:rsidR="004A0668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вника. </w:t>
      </w:r>
      <w:r w:rsidR="00C86EBC" w:rsidRPr="00C95F6E">
        <w:rPr>
          <w:rFonts w:ascii="Times New Roman" w:eastAsia="Times New Roman" w:hAnsi="Times New Roman"/>
          <w:sz w:val="24"/>
          <w:szCs w:val="24"/>
          <w:lang w:val="uk-UA"/>
        </w:rPr>
        <w:t>Н</w:t>
      </w:r>
      <w:r>
        <w:rPr>
          <w:rFonts w:ascii="Times New Roman" w:eastAsia="Times New Roman" w:hAnsi="Times New Roman"/>
          <w:sz w:val="24"/>
          <w:szCs w:val="24"/>
          <w:lang w:val="uk-UA"/>
        </w:rPr>
        <w:t>адмірно розмножуючись у</w:t>
      </w:r>
      <w:r w:rsidR="004A0668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кишків</w:t>
      </w:r>
      <w:r>
        <w:rPr>
          <w:rFonts w:ascii="Times New Roman" w:eastAsia="Times New Roman" w:hAnsi="Times New Roman"/>
          <w:sz w:val="24"/>
          <w:szCs w:val="24"/>
          <w:lang w:val="uk-UA"/>
        </w:rPr>
        <w:t>нику</w:t>
      </w:r>
      <w:r w:rsidR="00107D03" w:rsidRPr="00C95F6E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="004A0668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виділяє токсини А і В</w:t>
      </w:r>
      <w:r w:rsidR="00107D03" w:rsidRPr="00C95F6E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="00E64312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які пошкоджують</w:t>
      </w:r>
      <w:r w:rsidR="00107D03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слизову</w:t>
      </w:r>
      <w:r w:rsidR="00E64312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оболонку. Вірулентність спор зберігається протягом тривалого часу. Вони стійкі до багатьох дезінфектантів та</w:t>
      </w:r>
      <w:r w:rsidR="00824DDB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антисептиків.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14:paraId="2434BE76" w14:textId="77777777" w:rsidR="00A57C42" w:rsidRPr="00C95F6E" w:rsidRDefault="007B1FFA" w:rsidP="00C95F6E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Резервуар і шляхи передачі: земля і зовнішнє </w:t>
      </w:r>
      <w:r w:rsidR="00B80B80" w:rsidRPr="00C95F6E">
        <w:rPr>
          <w:rFonts w:ascii="Times New Roman" w:eastAsia="Times New Roman" w:hAnsi="Times New Roman"/>
          <w:sz w:val="24"/>
          <w:szCs w:val="24"/>
          <w:lang w:val="uk-UA"/>
        </w:rPr>
        <w:t>середовище (особливо в лікарнях, закладах довготривалого перебування, яслах), а також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80B80" w:rsidRPr="00C95F6E">
        <w:rPr>
          <w:rFonts w:ascii="Times New Roman" w:eastAsia="Times New Roman" w:hAnsi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80B80" w:rsidRPr="00C95F6E">
        <w:rPr>
          <w:rFonts w:ascii="Times New Roman" w:eastAsia="Times New Roman" w:hAnsi="Times New Roman"/>
          <w:sz w:val="24"/>
          <w:szCs w:val="24"/>
          <w:lang w:val="uk-UA"/>
        </w:rPr>
        <w:t>носії (5% дорослих та більше 50</w:t>
      </w:r>
      <w:r w:rsidR="00E261A9" w:rsidRPr="00C95F6E">
        <w:rPr>
          <w:rFonts w:ascii="Times New Roman" w:eastAsia="Times New Roman" w:hAnsi="Times New Roman"/>
          <w:sz w:val="24"/>
          <w:szCs w:val="24"/>
          <w:lang w:val="uk-UA"/>
        </w:rPr>
        <w:t>% дітей ) і хворі.</w:t>
      </w:r>
      <w:r w:rsidR="009D4D01" w:rsidRPr="00C95F6E">
        <w:rPr>
          <w:rFonts w:ascii="Times New Roman" w:eastAsia="Times New Roman" w:hAnsi="Times New Roman"/>
          <w:sz w:val="24"/>
          <w:szCs w:val="24"/>
          <w:lang w:val="uk-UA"/>
        </w:rPr>
        <w:t xml:space="preserve"> Шлях передачі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фекально-</w:t>
      </w:r>
      <w:r w:rsidR="009D4D01" w:rsidRPr="00C95F6E">
        <w:rPr>
          <w:rFonts w:ascii="Times New Roman" w:eastAsia="Times New Roman" w:hAnsi="Times New Roman"/>
          <w:sz w:val="24"/>
          <w:szCs w:val="24"/>
          <w:lang w:val="uk-UA"/>
        </w:rPr>
        <w:t>орально</w:t>
      </w:r>
      <w:proofErr w:type="spellEnd"/>
      <w:r w:rsidR="009D4D01" w:rsidRPr="00C95F6E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167B87BE" w14:textId="77777777" w:rsidR="00F4331A" w:rsidRPr="007B1FFA" w:rsidRDefault="00824DDB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Випадок </w:t>
      </w:r>
      <w:proofErr w:type="spellStart"/>
      <w:r w:rsidRPr="007B1FFA">
        <w:rPr>
          <w:rFonts w:ascii="Times New Roman" w:eastAsia="Times New Roman" w:hAnsi="Times New Roman"/>
          <w:sz w:val="24"/>
          <w:szCs w:val="24"/>
          <w:lang w:val="uk-UA"/>
        </w:rPr>
        <w:t>клострідіум</w:t>
      </w:r>
      <w:proofErr w:type="spellEnd"/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7B1FFA">
        <w:rPr>
          <w:rFonts w:ascii="Times New Roman" w:eastAsia="Times New Roman" w:hAnsi="Times New Roman"/>
          <w:sz w:val="24"/>
          <w:szCs w:val="24"/>
          <w:lang w:val="uk-UA"/>
        </w:rPr>
        <w:t>діф</w:t>
      </w:r>
      <w:r w:rsidR="00371873" w:rsidRPr="007B1FFA">
        <w:rPr>
          <w:rFonts w:ascii="Times New Roman" w:eastAsia="Times New Roman" w:hAnsi="Times New Roman"/>
          <w:sz w:val="24"/>
          <w:szCs w:val="24"/>
          <w:lang w:val="uk-UA"/>
        </w:rPr>
        <w:t>ф</w:t>
      </w:r>
      <w:r w:rsidR="007B1FFA" w:rsidRPr="007B1FFA">
        <w:rPr>
          <w:rFonts w:ascii="Times New Roman" w:eastAsia="Times New Roman" w:hAnsi="Times New Roman"/>
          <w:sz w:val="24"/>
          <w:szCs w:val="24"/>
          <w:lang w:val="uk-UA"/>
        </w:rPr>
        <w:t>іціле</w:t>
      </w:r>
      <w:proofErr w:type="spellEnd"/>
      <w:r w:rsidR="007B1FFA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асоційованої інфекції (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КДІ) повинен  відповідати таким</w:t>
      </w:r>
      <w:r w:rsidR="00E327E8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клінічним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критеріям: у пацієнта наявні діарея</w:t>
      </w:r>
      <w:r w:rsidR="00E327E8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, можливі спазматичні болі в нижніх квадрантах живота, гарячка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з </w:t>
      </w:r>
      <w:r w:rsidR="007B1FFA" w:rsidRPr="007B1FFA">
        <w:rPr>
          <w:rFonts w:ascii="Times New Roman" w:eastAsia="Times New Roman" w:hAnsi="Times New Roman"/>
          <w:sz w:val="24"/>
          <w:szCs w:val="24"/>
          <w:lang w:val="uk-UA"/>
        </w:rPr>
        <w:t>(або без</w:t>
      </w:r>
      <w:r w:rsidR="00E001BA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) токсичного </w:t>
      </w:r>
      <w:proofErr w:type="spellStart"/>
      <w:r w:rsidR="00E001BA" w:rsidRPr="007B1FFA">
        <w:rPr>
          <w:rFonts w:ascii="Times New Roman" w:eastAsia="Times New Roman" w:hAnsi="Times New Roman"/>
          <w:sz w:val="24"/>
          <w:szCs w:val="24"/>
          <w:lang w:val="uk-UA"/>
        </w:rPr>
        <w:t>мегакол</w:t>
      </w:r>
      <w:r w:rsidR="007465EC" w:rsidRPr="007B1FFA">
        <w:rPr>
          <w:rFonts w:ascii="Times New Roman" w:eastAsia="Times New Roman" w:hAnsi="Times New Roman"/>
          <w:sz w:val="24"/>
          <w:szCs w:val="24"/>
          <w:lang w:val="uk-UA"/>
        </w:rPr>
        <w:t>она</w:t>
      </w:r>
      <w:proofErr w:type="spellEnd"/>
      <w:r w:rsidR="007465EC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чи </w:t>
      </w:r>
      <w:proofErr w:type="spellStart"/>
      <w:r w:rsidR="007465EC" w:rsidRPr="007B1FFA">
        <w:rPr>
          <w:rFonts w:ascii="Times New Roman" w:eastAsia="Times New Roman" w:hAnsi="Times New Roman"/>
          <w:sz w:val="24"/>
          <w:szCs w:val="24"/>
          <w:lang w:val="uk-UA"/>
        </w:rPr>
        <w:t>псевдомембранозного</w:t>
      </w:r>
      <w:proofErr w:type="spellEnd"/>
      <w:r w:rsidR="007465EC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коліту,</w:t>
      </w:r>
      <w:r w:rsidR="00371873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лейкоцитоз зі зсувом вліво,</w:t>
      </w:r>
      <w:r w:rsidR="007465EC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підтверджених лабораторно.</w:t>
      </w:r>
    </w:p>
    <w:p w14:paraId="1C133375" w14:textId="77777777" w:rsidR="007B1FFA" w:rsidRPr="007B1FFA" w:rsidRDefault="0036001D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В легких випадках діарея припиняється протягом 5-10 діб після відміни антибіотиків. В тяжких</w:t>
      </w:r>
      <w:r w:rsidR="007B1FFA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-</w:t>
      </w:r>
      <w:r w:rsidR="007B1FFA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смертність більше 50%. Можливі рецидиви.</w:t>
      </w:r>
    </w:p>
    <w:p w14:paraId="27A9C228" w14:textId="77777777" w:rsidR="00E001BA" w:rsidRPr="007B1FFA" w:rsidRDefault="00E001BA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Лабораторна діагностика складається з </w:t>
      </w:r>
      <w:r w:rsidR="0033766B" w:rsidRPr="007B1FFA">
        <w:rPr>
          <w:rFonts w:ascii="Times New Roman" w:eastAsia="Times New Roman" w:hAnsi="Times New Roman"/>
          <w:sz w:val="24"/>
          <w:szCs w:val="24"/>
          <w:lang w:val="uk-UA"/>
        </w:rPr>
        <w:t>3 етапів:</w:t>
      </w:r>
    </w:p>
    <w:p w14:paraId="368A4A47" w14:textId="77777777" w:rsidR="0033766B" w:rsidRPr="007B1FFA" w:rsidRDefault="0033766B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-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пошук специфічного антигену </w:t>
      </w:r>
      <w:proofErr w:type="spellStart"/>
      <w:r w:rsidRPr="007B1FFA">
        <w:rPr>
          <w:rFonts w:ascii="Times New Roman" w:eastAsia="Times New Roman" w:hAnsi="Times New Roman"/>
          <w:sz w:val="24"/>
          <w:szCs w:val="24"/>
          <w:lang w:val="uk-UA"/>
        </w:rPr>
        <w:t>глютаматдегідрогенази</w:t>
      </w:r>
      <w:proofErr w:type="spellEnd"/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(GDH) дозволяє завершити діагностику;</w:t>
      </w:r>
    </w:p>
    <w:p w14:paraId="72506626" w14:textId="77777777" w:rsidR="0033766B" w:rsidRPr="007B1FFA" w:rsidRDefault="0033766B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-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наявність токсину дозволяє завершить діагностику;</w:t>
      </w:r>
    </w:p>
    <w:p w14:paraId="116BB046" w14:textId="77777777" w:rsidR="0033766B" w:rsidRPr="007B1FFA" w:rsidRDefault="0033766B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-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відсутність токсину при наявності </w:t>
      </w:r>
      <w:r w:rsidR="004C6796" w:rsidRPr="007B1FFA">
        <w:rPr>
          <w:rFonts w:ascii="Times New Roman" w:eastAsia="Times New Roman" w:hAnsi="Times New Roman"/>
          <w:sz w:val="24"/>
          <w:szCs w:val="24"/>
          <w:lang w:val="uk-UA"/>
        </w:rPr>
        <w:t>клініки потребує підтвердження пошуком специфічного антигену або токсину в культивованому штамі.</w:t>
      </w:r>
    </w:p>
    <w:p w14:paraId="6B5639A1" w14:textId="77777777" w:rsidR="00DE691C" w:rsidRPr="007B1FFA" w:rsidRDefault="00DE691C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Перед бактеріологічним дослідженням калу на наявність </w:t>
      </w:r>
      <w:proofErr w:type="spellStart"/>
      <w:r w:rsidR="00291DEF" w:rsidRPr="007B1FFA">
        <w:rPr>
          <w:rFonts w:ascii="Times New Roman" w:eastAsia="Times New Roman" w:hAnsi="Times New Roman"/>
          <w:sz w:val="24"/>
          <w:szCs w:val="24"/>
          <w:lang w:val="uk-UA"/>
        </w:rPr>
        <w:t>клострідії</w:t>
      </w:r>
      <w:proofErr w:type="spellEnd"/>
      <w:r w:rsidR="00291DEF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291DEF" w:rsidRPr="007B1FFA">
        <w:rPr>
          <w:rFonts w:ascii="Times New Roman" w:eastAsia="Times New Roman" w:hAnsi="Times New Roman"/>
          <w:sz w:val="24"/>
          <w:szCs w:val="24"/>
          <w:lang w:val="uk-UA"/>
        </w:rPr>
        <w:t>діфіціле</w:t>
      </w:r>
      <w:proofErr w:type="spellEnd"/>
      <w:r w:rsidR="00291DEF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за 48 годин треба відмінити послаблюючи лікарські засоби та впевнитися що симптоми зберігаються. Повторне </w:t>
      </w:r>
      <w:r w:rsidR="0077534C" w:rsidRPr="007B1FFA">
        <w:rPr>
          <w:rFonts w:ascii="Times New Roman" w:eastAsia="Times New Roman" w:hAnsi="Times New Roman"/>
          <w:sz w:val="24"/>
          <w:szCs w:val="24"/>
          <w:lang w:val="uk-UA"/>
        </w:rPr>
        <w:t>обстеження н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>е рекомендоване</w:t>
      </w:r>
      <w:r w:rsidR="002C0A6A" w:rsidRPr="007B1FFA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="0077534C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так як після лікування результати можуть бути позитивні на протязі 6 тижнів .</w:t>
      </w:r>
    </w:p>
    <w:p w14:paraId="65EDCB46" w14:textId="77777777" w:rsidR="00E327E8" w:rsidRPr="007B1FFA" w:rsidRDefault="00E327E8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Показання до лабораторного обстеження:</w:t>
      </w:r>
    </w:p>
    <w:p w14:paraId="6E9C2AF2" w14:textId="77777777" w:rsidR="00E327E8" w:rsidRPr="007B1FFA" w:rsidRDefault="00A24B75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1.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поява діареї після або підчас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антибактеріальної терапії;</w:t>
      </w:r>
    </w:p>
    <w:p w14:paraId="7828830B" w14:textId="77777777" w:rsidR="00A24B75" w:rsidRPr="007B1FFA" w:rsidRDefault="00A24B75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2.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діарея у дітей раннього віку, особливо новонароджених;</w:t>
      </w:r>
    </w:p>
    <w:p w14:paraId="45382406" w14:textId="77777777" w:rsidR="00A24B75" w:rsidRPr="007B1FFA" w:rsidRDefault="00A24B75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3.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діарея після оперативного втручання на черевній порожнині</w:t>
      </w:r>
      <w:r w:rsidR="00B06C63" w:rsidRPr="007B1FFA"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14:paraId="15CACABB" w14:textId="77777777" w:rsidR="00B06C63" w:rsidRPr="007B1FFA" w:rsidRDefault="00B06C63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4.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діар</w:t>
      </w:r>
      <w:r w:rsidR="009329A8" w:rsidRPr="007B1FFA">
        <w:rPr>
          <w:rFonts w:ascii="Times New Roman" w:eastAsia="Times New Roman" w:hAnsi="Times New Roman"/>
          <w:sz w:val="24"/>
          <w:szCs w:val="24"/>
          <w:lang w:val="uk-UA"/>
        </w:rPr>
        <w:t>е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я у пацієнтів з </w:t>
      </w:r>
      <w:proofErr w:type="spellStart"/>
      <w:r w:rsidR="007B1FFA">
        <w:rPr>
          <w:rFonts w:ascii="Times New Roman" w:eastAsia="Times New Roman" w:hAnsi="Times New Roman"/>
          <w:sz w:val="24"/>
          <w:szCs w:val="24"/>
          <w:lang w:val="uk-UA"/>
        </w:rPr>
        <w:t>імунодефіцитним</w:t>
      </w:r>
      <w:proofErr w:type="spellEnd"/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станом;</w:t>
      </w:r>
    </w:p>
    <w:p w14:paraId="1FD02587" w14:textId="77777777" w:rsidR="00B06C63" w:rsidRPr="007B1FFA" w:rsidRDefault="00B06C63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5.</w:t>
      </w:r>
      <w:r w:rsid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C38E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тривале використання </w:t>
      </w:r>
      <w:proofErr w:type="spellStart"/>
      <w:r w:rsidR="008C38E2" w:rsidRPr="007B1FFA">
        <w:rPr>
          <w:rFonts w:ascii="Times New Roman" w:eastAsia="Times New Roman" w:hAnsi="Times New Roman"/>
          <w:sz w:val="24"/>
          <w:szCs w:val="24"/>
          <w:lang w:val="uk-UA"/>
        </w:rPr>
        <w:t>назогастрального</w:t>
      </w:r>
      <w:proofErr w:type="spellEnd"/>
      <w:r w:rsidR="008C38E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зонду.</w:t>
      </w:r>
    </w:p>
    <w:p w14:paraId="0F3C6B5C" w14:textId="77777777" w:rsidR="00A57C42" w:rsidRPr="007B1FFA" w:rsidRDefault="009D4D01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До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ф</w:t>
      </w:r>
      <w:r w:rsidR="00A57C42"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акторів ризику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виникнення захворювань, спричинених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Clostridium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difficile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відносять:</w:t>
      </w:r>
    </w:p>
    <w:p w14:paraId="1BEF6E8F" w14:textId="77777777" w:rsidR="00A57C42" w:rsidRPr="007B1FFA" w:rsidRDefault="00A57C42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1) </w:t>
      </w:r>
      <w:proofErr w:type="spellStart"/>
      <w:r w:rsid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антибіотикотерапія</w:t>
      </w:r>
      <w:proofErr w:type="spellEnd"/>
      <w:r w:rsid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 xml:space="preserve"> </w:t>
      </w:r>
      <w:r w:rsidR="002C0A6A"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 xml:space="preserve">теперішня або </w:t>
      </w:r>
      <w:proofErr w:type="spellStart"/>
      <w:r w:rsidR="002C0A6A"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нещодавна</w:t>
      </w:r>
      <w:proofErr w:type="spellEnd"/>
      <w:r w:rsidR="002C0A6A"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 xml:space="preserve"> (до 2 </w:t>
      </w:r>
      <w:proofErr w:type="spellStart"/>
      <w:r w:rsidR="002C0A6A"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міцяців</w:t>
      </w:r>
      <w:proofErr w:type="spellEnd"/>
      <w:r w:rsidR="002C0A6A"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).</w:t>
      </w:r>
    </w:p>
    <w:p w14:paraId="4B711806" w14:textId="77777777" w:rsidR="00A57C42" w:rsidRPr="007B1FFA" w:rsidRDefault="009329A8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Н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айбільший ризик пов'язаний із застосуванням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фторхінолонів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, цефалоспоринів третього та четв</w:t>
      </w:r>
      <w:r w:rsidR="009D4D01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ертого поколінь і </w:t>
      </w:r>
      <w:proofErr w:type="spellStart"/>
      <w:r w:rsidR="009D4D01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кліндаміцину</w:t>
      </w:r>
      <w:proofErr w:type="spellEnd"/>
      <w:r w:rsidR="009D4D01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). Симптоми частіше виникають на протязі першого тижня.</w:t>
      </w:r>
    </w:p>
    <w:p w14:paraId="4CB3813C" w14:textId="77777777" w:rsidR="00A57C42" w:rsidRPr="007B1FFA" w:rsidRDefault="00D66D99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2) 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регулярне використання антибіотиків у тваринництві може призводити до спалахів КДІ на певній території;</w:t>
      </w:r>
    </w:p>
    <w:p w14:paraId="1D71B995" w14:textId="77777777" w:rsidR="00FD55BE" w:rsidRDefault="00D66D99" w:rsidP="007B1FFA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3) 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пацієнти можуть інфікуватися в будинках </w:t>
      </w:r>
      <w:r w:rsidR="000B66A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та </w:t>
      </w:r>
      <w:r w:rsidR="00B265A0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інтернатах</w:t>
      </w:r>
      <w:r w:rsidR="000B66A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для </w:t>
      </w:r>
      <w:r w:rsidR="000B66A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дітей </w:t>
      </w:r>
      <w:r w:rsidR="00E0079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та </w:t>
      </w:r>
      <w:r w:rsid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людей похилого віку</w:t>
      </w:r>
      <w:r w:rsidR="00E0079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,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лікарнях (захворювання розвивається внаслідок перорального передавання збудника після контакту із контамінованими спорами предметам</w:t>
      </w:r>
      <w:r w:rsidR="00E0079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и і поверхнями, при чому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FD55BE" w14:paraId="493C04A3" w14:textId="77777777" w:rsidTr="007200B0">
        <w:tc>
          <w:tcPr>
            <w:tcW w:w="9345" w:type="dxa"/>
            <w:gridSpan w:val="3"/>
          </w:tcPr>
          <w:p w14:paraId="2EE95A5A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D55BE" w14:paraId="4D2DE320" w14:textId="77777777" w:rsidTr="007200B0">
        <w:tc>
          <w:tcPr>
            <w:tcW w:w="9345" w:type="dxa"/>
            <w:gridSpan w:val="3"/>
          </w:tcPr>
          <w:p w14:paraId="1E8AC82B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D55BE" w14:paraId="34980577" w14:textId="77777777" w:rsidTr="007200B0">
        <w:tc>
          <w:tcPr>
            <w:tcW w:w="4805" w:type="dxa"/>
            <w:vMerge w:val="restart"/>
            <w:vAlign w:val="center"/>
          </w:tcPr>
          <w:p w14:paraId="746F23BB" w14:textId="77777777" w:rsidR="00FD55BE" w:rsidRPr="00566FA0" w:rsidRDefault="00FD55BE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66BAA65B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218CE0C7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FD55BE" w14:paraId="34AD049E" w14:textId="77777777" w:rsidTr="007200B0">
        <w:trPr>
          <w:trHeight w:val="274"/>
        </w:trPr>
        <w:tc>
          <w:tcPr>
            <w:tcW w:w="4805" w:type="dxa"/>
            <w:vMerge/>
          </w:tcPr>
          <w:p w14:paraId="47167189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30E5D4D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191E2638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FD55BE" w14:paraId="00B48C0B" w14:textId="77777777" w:rsidTr="007200B0">
        <w:tc>
          <w:tcPr>
            <w:tcW w:w="4805" w:type="dxa"/>
            <w:vMerge/>
          </w:tcPr>
          <w:p w14:paraId="6C96E5CE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73FB09D1" w14:textId="77777777" w:rsidR="00FD55BE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3 з 8</w:t>
            </w:r>
          </w:p>
        </w:tc>
      </w:tr>
    </w:tbl>
    <w:p w14:paraId="296D31E1" w14:textId="77777777" w:rsidR="00FD55BE" w:rsidRDefault="00FD55BE" w:rsidP="00FD55B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</w:p>
    <w:p w14:paraId="5D1F3AD6" w14:textId="77777777" w:rsidR="00A57C42" w:rsidRPr="007B1FFA" w:rsidRDefault="00A57C42" w:rsidP="00FD55B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працівники можуть бути переносниками </w:t>
      </w:r>
      <w:proofErr w:type="spellStart"/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клостридій</w:t>
      </w:r>
      <w:proofErr w:type="spellEnd"/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у разі недотримання правил гігієни рук);</w:t>
      </w:r>
    </w:p>
    <w:p w14:paraId="12210EA1" w14:textId="77777777" w:rsidR="00A57C42" w:rsidRPr="007B1FFA" w:rsidRDefault="00A57C42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довготривала госпіталізація або перебування в</w:t>
      </w:r>
      <w:r w:rsidR="00E0079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закладах</w:t>
      </w: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r w:rsidR="00E0079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соціального захисту</w:t>
      </w: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- незалежні фактори ризику розвитку КДІ;</w:t>
      </w:r>
    </w:p>
    <w:p w14:paraId="193B016B" w14:textId="77777777" w:rsidR="00A57C42" w:rsidRPr="007B1FFA" w:rsidRDefault="007B1FFA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4</w:t>
      </w:r>
      <w:r w:rsidR="00E0079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</w:t>
      </w:r>
      <w:r w:rsidR="00D66D99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п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остійне вживання лікарських засобів для зниження продукції шлункової кислоти (наприклад, антагоністи Н2-рецепторів та інгібітори протонної помпи).</w:t>
      </w:r>
    </w:p>
    <w:p w14:paraId="07B231ED" w14:textId="77777777" w:rsidR="002C0A6A" w:rsidRPr="007B1FFA" w:rsidRDefault="00D66D99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5)</w:t>
      </w:r>
      <w:r w:rsidR="002C0A6A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тяжкі супутні захворювання, зокрема, </w:t>
      </w:r>
      <w:proofErr w:type="spellStart"/>
      <w:r w:rsidR="002909DF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імуносупресивні</w:t>
      </w:r>
      <w:proofErr w:type="spellEnd"/>
      <w:r w:rsidR="002909DF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стани;</w:t>
      </w:r>
    </w:p>
    <w:p w14:paraId="5A321295" w14:textId="77777777" w:rsidR="00D66D99" w:rsidRPr="007B1FFA" w:rsidRDefault="00D66D99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6) хірургічні втручання в межах черевної порожнини</w:t>
      </w:r>
      <w:r w:rsidR="001C5045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;</w:t>
      </w:r>
    </w:p>
    <w:p w14:paraId="4DFFD4E4" w14:textId="77777777" w:rsidR="001C5045" w:rsidRPr="007B1FFA" w:rsidRDefault="001C5045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7) тривале використання </w:t>
      </w:r>
      <w:proofErr w:type="spellStart"/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назогастрального</w:t>
      </w:r>
      <w:proofErr w:type="spellEnd"/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зонду.</w:t>
      </w:r>
    </w:p>
    <w:p w14:paraId="6A9704D8" w14:textId="77777777" w:rsidR="00A57C42" w:rsidRPr="007B1FFA" w:rsidRDefault="00A57C42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b/>
          <w:color w:val="2A2928"/>
          <w:sz w:val="24"/>
          <w:szCs w:val="24"/>
          <w:lang w:val="uk-UA"/>
        </w:rPr>
        <w:t>Заходи з профілактики КДІ та ізоляції пацієнтів:</w:t>
      </w:r>
    </w:p>
    <w:p w14:paraId="3EA1C064" w14:textId="77777777" w:rsidR="00A57C42" w:rsidRPr="007B1FFA" w:rsidRDefault="00A57C42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1) пацієнтів із КДІ</w:t>
      </w:r>
      <w:r w:rsidR="004C6796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треба</w:t>
      </w: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ізолювати у одномісну кімнату із туалетом;</w:t>
      </w:r>
    </w:p>
    <w:p w14:paraId="5E5E81B6" w14:textId="77777777" w:rsidR="00A57C42" w:rsidRPr="007B1FFA" w:rsidRDefault="00A57C42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2) контактних заходів захисту дотримуватися протягом всього часу перебування пацієнта в закладі;</w:t>
      </w:r>
    </w:p>
    <w:p w14:paraId="6AA30499" w14:textId="77777777" w:rsidR="00A57C42" w:rsidRPr="007B1FFA" w:rsidRDefault="00A57C42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3) дотримуватися рекомендованих практик гігієни рук відповідно до</w:t>
      </w:r>
      <w:r w:rsidR="007B1FFA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hyperlink r:id="rId6" w:tgtFrame="_top" w:history="1">
        <w:r w:rsidR="007B1FFA" w:rsidRPr="00401E22">
          <w:rPr>
            <w:rFonts w:ascii="Times New Roman" w:eastAsia="Times New Roman" w:hAnsi="Times New Roman"/>
            <w:sz w:val="24"/>
            <w:szCs w:val="24"/>
            <w:lang w:val="uk-UA"/>
          </w:rPr>
          <w:t>додатку </w:t>
        </w:r>
        <w:r w:rsidRPr="00401E22">
          <w:rPr>
            <w:rFonts w:ascii="Times New Roman" w:eastAsia="Times New Roman" w:hAnsi="Times New Roman"/>
            <w:sz w:val="24"/>
            <w:szCs w:val="24"/>
            <w:lang w:val="uk-UA"/>
          </w:rPr>
          <w:t>1 до Інструкції</w:t>
        </w:r>
      </w:hyperlink>
      <w:r w:rsidR="004372B1" w:rsidRPr="00401E22">
        <w:rPr>
          <w:rFonts w:ascii="Times New Roman" w:eastAsia="Times New Roman" w:hAnsi="Times New Roman"/>
          <w:sz w:val="24"/>
          <w:szCs w:val="24"/>
          <w:lang w:val="uk-UA"/>
        </w:rPr>
        <w:t xml:space="preserve"> Наказу МОЗ України №1614 від 03.08.21 року</w:t>
      </w:r>
      <w:r w:rsidR="0077534C" w:rsidRPr="00401E22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77534C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Руки слід обробляти шляхом миття з</w:t>
      </w:r>
      <w:r w:rsidR="003376B1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водою та милом, а не спиртовмісним антисептиком ( механічне видалення спор ).</w:t>
      </w:r>
      <w:r w:rsidR="008C38E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Догляд за пацієнтом</w:t>
      </w:r>
      <w:r w:rsidR="005822B8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рекомендовано </w:t>
      </w:r>
      <w:r w:rsidR="002909DF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здійснювати в рукавичках  </w:t>
      </w:r>
      <w:r w:rsidR="00C92024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та ХЗІА.</w:t>
      </w:r>
    </w:p>
    <w:p w14:paraId="0AF4477D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4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 використовувати індивідуальні прилади для даної групи пацієнтів (наприклад, термометри, тонометри, стетоскопи тощо);</w:t>
      </w:r>
    </w:p>
    <w:p w14:paraId="58673B15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5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) пацієнт має щоденно </w:t>
      </w:r>
      <w:r w:rsidR="003127ED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приймати душ або ванну </w:t>
      </w: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з мил</w:t>
      </w:r>
      <w:r w:rsidR="005A56CD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ом;</w:t>
      </w:r>
    </w:p>
    <w:p w14:paraId="0B528912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6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 щоденне прибирання та обробку в палаті/кімнаті проводити із використанням дезінфекційних</w:t>
      </w:r>
      <w:r w:rsidR="004A73E6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засобів із </w:t>
      </w:r>
      <w:proofErr w:type="spellStart"/>
      <w:r w:rsidR="004A73E6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спороцидним</w:t>
      </w:r>
      <w:proofErr w:type="spellEnd"/>
      <w:r w:rsidR="004A73E6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ефектом ( </w:t>
      </w:r>
      <w:proofErr w:type="spellStart"/>
      <w:r w:rsidR="004A73E6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бланідас</w:t>
      </w:r>
      <w:proofErr w:type="spellEnd"/>
      <w:r w:rsidR="004A73E6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r w:rsidR="00BB6E9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актив ).</w:t>
      </w:r>
    </w:p>
    <w:p w14:paraId="7861355A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7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 проводити щоденну обробку дезінфекційним засобом всіх поверхонь, що мають безпосередній контакт із пацієнтом та в зоні догляду пацієнта, в тому числі туалетної/ванної кімнати, всіх поверхонь, що мають високий ризик доторкування (наприклад, ручки дверей);</w:t>
      </w:r>
    </w:p>
    <w:p w14:paraId="4448B847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8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 в разі необхідності використання медичного обладнання для іншого пацієнта, провести обробку такого обладнання дезінфекційним засобом;</w:t>
      </w:r>
    </w:p>
    <w:p w14:paraId="34D25BED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9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 при відвідуванні пацієнтом підрозділів лікарні</w:t>
      </w:r>
      <w:r w:rsidR="00E8365E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(наприклад, кабінет УЗД)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слід провести обробку дезінфекційним засобом об'єктів середовища до яких він торкався;</w:t>
      </w:r>
    </w:p>
    <w:p w14:paraId="051D6EAA" w14:textId="77777777" w:rsidR="00A57C42" w:rsidRPr="007B1FFA" w:rsidRDefault="005822B8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10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) необхідно проводити обробку дезінфекційним засобом рухомих об'єктів у лікарні (наприклад,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маніпуляційний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столик) після перебування їх у палаті/кімнаті, де знаходиться пацієнт із КДІ;</w:t>
      </w:r>
    </w:p>
    <w:p w14:paraId="552B21E2" w14:textId="77777777" w:rsidR="00A57C42" w:rsidRPr="007B1FFA" w:rsidRDefault="009D2F94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11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) як додатковий захід із профілактики розповсюдження КДІ рекомендовано використовувати ультрафіолетове опромінення поверхонь після проведення їх очищення і дезінфекції.</w:t>
      </w:r>
    </w:p>
    <w:p w14:paraId="72BFC8CB" w14:textId="77777777" w:rsidR="00A57C42" w:rsidRPr="007B1FFA" w:rsidRDefault="009D2F94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12) проводити 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оцінку доцільності призначення антибіотиків, особливо із групи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фторхінолонів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, цефалоспоринів третього і четвертого поколінь</w:t>
      </w:r>
      <w:r w:rsidR="00B86FCB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, </w:t>
      </w:r>
      <w:proofErr w:type="spellStart"/>
      <w:r w:rsidR="00B86FCB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лінкоміцинуп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і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кліндаміцину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.</w:t>
      </w:r>
    </w:p>
    <w:p w14:paraId="428710F4" w14:textId="77777777" w:rsidR="00F87DF0" w:rsidRPr="00FD55BE" w:rsidRDefault="003127ED" w:rsidP="004F30E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/>
          <w:color w:val="2A2928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13)під час</w:t>
      </w:r>
      <w:r w:rsidR="001803D8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спалаху КДІ</w:t>
      </w:r>
      <w:r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</w:rPr>
        <w:t>,</w:t>
      </w:r>
      <w:r w:rsidR="001803D8" w:rsidRPr="007B1FFA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 xml:space="preserve"> працівникам , які проводять догляд за   хворими,</w:t>
      </w:r>
      <w:r w:rsidR="00A57C42" w:rsidRPr="007B1FFA">
        <w:rPr>
          <w:rFonts w:ascii="Times New Roman" w:eastAsia="Times New Roman" w:hAnsi="Times New Roman"/>
          <w:color w:val="2A2928"/>
          <w:sz w:val="24"/>
          <w:szCs w:val="24"/>
        </w:rPr>
        <w:t xml:space="preserve"> заборонено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</w:rPr>
        <w:t>приймати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</w:rPr>
        <w:t xml:space="preserve"> участь у </w:t>
      </w:r>
      <w:proofErr w:type="spellStart"/>
      <w:r w:rsidR="00A57C42" w:rsidRPr="007B1FFA">
        <w:rPr>
          <w:rFonts w:ascii="Times New Roman" w:eastAsia="Times New Roman" w:hAnsi="Times New Roman"/>
          <w:color w:val="2A2928"/>
          <w:sz w:val="24"/>
          <w:szCs w:val="24"/>
        </w:rPr>
        <w:t>догляді</w:t>
      </w:r>
      <w:proofErr w:type="spellEnd"/>
      <w:r w:rsidR="00A57C42" w:rsidRPr="007B1FFA">
        <w:rPr>
          <w:rFonts w:ascii="Times New Roman" w:eastAsia="Times New Roman" w:hAnsi="Times New Roman"/>
          <w:color w:val="2A2928"/>
          <w:sz w:val="24"/>
          <w:szCs w:val="24"/>
        </w:rPr>
        <w:t xml:space="preserve"> з</w:t>
      </w:r>
      <w:r w:rsidR="009D2F94" w:rsidRPr="007B1FFA">
        <w:rPr>
          <w:rFonts w:ascii="Times New Roman" w:eastAsia="Times New Roman" w:hAnsi="Times New Roman"/>
          <w:color w:val="2A2928"/>
          <w:sz w:val="24"/>
          <w:szCs w:val="24"/>
        </w:rPr>
        <w:t>а пацієнтами без КДІ</w:t>
      </w:r>
      <w:r w:rsidR="00FD55BE">
        <w:rPr>
          <w:rFonts w:ascii="Times New Roman" w:eastAsia="Times New Roman" w:hAnsi="Times New Roman"/>
          <w:color w:val="2A2928"/>
          <w:sz w:val="24"/>
          <w:szCs w:val="24"/>
          <w:lang w:val="uk-UA"/>
        </w:rPr>
        <w:t>.</w:t>
      </w:r>
    </w:p>
    <w:p w14:paraId="52A22832" w14:textId="77777777" w:rsidR="00F87DF0" w:rsidRPr="007B1FFA" w:rsidRDefault="00C92024" w:rsidP="004F30E4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b/>
          <w:sz w:val="24"/>
          <w:szCs w:val="24"/>
          <w:lang w:val="uk-UA"/>
        </w:rPr>
        <w:t>Лікування.</w:t>
      </w:r>
    </w:p>
    <w:p w14:paraId="31ECF1EA" w14:textId="77777777" w:rsidR="00FD55BE" w:rsidRDefault="00D45F54" w:rsidP="004F30E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При легкій формі після відміни антибіотиків випорожнення нормалізуються через 3-7 діб. Якщо відмінити їх неможливо, треба перейти </w:t>
      </w:r>
      <w:r w:rsidR="00FD55BE">
        <w:rPr>
          <w:rFonts w:ascii="Times New Roman" w:eastAsia="Times New Roman" w:hAnsi="Times New Roman"/>
          <w:sz w:val="24"/>
          <w:szCs w:val="24"/>
          <w:lang w:val="uk-UA"/>
        </w:rPr>
        <w:t xml:space="preserve">на АБ з групи низького ризику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FD55BE" w14:paraId="03AD0688" w14:textId="77777777" w:rsidTr="007200B0">
        <w:tc>
          <w:tcPr>
            <w:tcW w:w="9345" w:type="dxa"/>
            <w:gridSpan w:val="3"/>
          </w:tcPr>
          <w:p w14:paraId="6A095920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D55BE" w14:paraId="79A0A7B3" w14:textId="77777777" w:rsidTr="007200B0">
        <w:tc>
          <w:tcPr>
            <w:tcW w:w="9345" w:type="dxa"/>
            <w:gridSpan w:val="3"/>
          </w:tcPr>
          <w:p w14:paraId="1FE04415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D55BE" w14:paraId="5D5E70A0" w14:textId="77777777" w:rsidTr="007200B0">
        <w:tc>
          <w:tcPr>
            <w:tcW w:w="4805" w:type="dxa"/>
            <w:vMerge w:val="restart"/>
            <w:vAlign w:val="center"/>
          </w:tcPr>
          <w:p w14:paraId="234E8892" w14:textId="77777777" w:rsidR="00FD55BE" w:rsidRPr="00566FA0" w:rsidRDefault="00FD55BE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16DA1D56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48A42CFB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FD55BE" w14:paraId="7A5CB4C9" w14:textId="77777777" w:rsidTr="007200B0">
        <w:trPr>
          <w:trHeight w:val="274"/>
        </w:trPr>
        <w:tc>
          <w:tcPr>
            <w:tcW w:w="4805" w:type="dxa"/>
            <w:vMerge/>
          </w:tcPr>
          <w:p w14:paraId="0B1382FE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6950E16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1F4A243B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FD55BE" w14:paraId="3F3E991A" w14:textId="77777777" w:rsidTr="007200B0">
        <w:tc>
          <w:tcPr>
            <w:tcW w:w="4805" w:type="dxa"/>
            <w:vMerge/>
          </w:tcPr>
          <w:p w14:paraId="51907C8D" w14:textId="77777777" w:rsidR="00FD55BE" w:rsidRDefault="00FD55BE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2F071F0A" w14:textId="77777777" w:rsidR="00FD55BE" w:rsidRDefault="00FD55BE" w:rsidP="00FD5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4</w:t>
            </w:r>
            <w:r w:rsidR="004F6E41">
              <w:rPr>
                <w:rFonts w:ascii="Times New Roman" w:hAnsi="Times New Roman"/>
                <w:sz w:val="24"/>
                <w:szCs w:val="24"/>
              </w:rPr>
              <w:t xml:space="preserve"> з 8</w:t>
            </w:r>
          </w:p>
        </w:tc>
      </w:tr>
    </w:tbl>
    <w:p w14:paraId="5F844572" w14:textId="77777777" w:rsidR="00FD55BE" w:rsidRDefault="00FD55BE" w:rsidP="00FD55B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0691FCC" w14:textId="77777777" w:rsidR="00C92024" w:rsidRPr="007B1FFA" w:rsidRDefault="00FD55BE" w:rsidP="00FD55B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(</w:t>
      </w:r>
      <w:proofErr w:type="spellStart"/>
      <w:r w:rsidR="00D45F54" w:rsidRPr="007B1FFA">
        <w:rPr>
          <w:rFonts w:ascii="Times New Roman" w:eastAsia="Times New Roman" w:hAnsi="Times New Roman"/>
          <w:sz w:val="24"/>
          <w:szCs w:val="24"/>
          <w:lang w:val="uk-UA"/>
        </w:rPr>
        <w:t>аміноглікозиди</w:t>
      </w:r>
      <w:proofErr w:type="spellEnd"/>
      <w:r w:rsidR="00D45F54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="00D45F54" w:rsidRPr="007B1FFA">
        <w:rPr>
          <w:rFonts w:ascii="Times New Roman" w:eastAsia="Times New Roman" w:hAnsi="Times New Roman"/>
          <w:sz w:val="24"/>
          <w:szCs w:val="24"/>
          <w:lang w:val="uk-UA"/>
        </w:rPr>
        <w:t>левомицетин</w:t>
      </w:r>
      <w:proofErr w:type="spellEnd"/>
      <w:r w:rsidR="00D45F54" w:rsidRPr="007B1FFA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="00D13C7B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D13C7B" w:rsidRPr="007B1FFA">
        <w:rPr>
          <w:rFonts w:ascii="Times New Roman" w:eastAsia="Times New Roman" w:hAnsi="Times New Roman"/>
          <w:sz w:val="24"/>
          <w:szCs w:val="24"/>
          <w:lang w:val="uk-UA"/>
        </w:rPr>
        <w:t>іме</w:t>
      </w:r>
      <w:r>
        <w:rPr>
          <w:rFonts w:ascii="Times New Roman" w:eastAsia="Times New Roman" w:hAnsi="Times New Roman"/>
          <w:sz w:val="24"/>
          <w:szCs w:val="24"/>
          <w:lang w:val="uk-UA"/>
        </w:rPr>
        <w:t>пенем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метронідазол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ванкоміцин</w:t>
      </w:r>
      <w:proofErr w:type="spellEnd"/>
      <w:r w:rsidR="00D13C7B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="00D13C7B" w:rsidRPr="007B1FFA">
        <w:rPr>
          <w:rFonts w:ascii="Times New Roman" w:eastAsia="Times New Roman" w:hAnsi="Times New Roman"/>
          <w:sz w:val="24"/>
          <w:szCs w:val="24"/>
          <w:lang w:val="uk-UA"/>
        </w:rPr>
        <w:t>доксициклін</w:t>
      </w:r>
      <w:proofErr w:type="spellEnd"/>
      <w:r w:rsidR="00D13C7B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). </w:t>
      </w:r>
      <w:r w:rsidR="00086AC1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При захворюваннях середньої тяжкості і тяжких та підтверджених лабораторно, застосовують </w:t>
      </w:r>
      <w:proofErr w:type="spellStart"/>
      <w:r w:rsidR="00086AC1" w:rsidRPr="007B1FFA">
        <w:rPr>
          <w:rFonts w:ascii="Times New Roman" w:eastAsia="Times New Roman" w:hAnsi="Times New Roman"/>
          <w:sz w:val="24"/>
          <w:szCs w:val="24"/>
          <w:lang w:val="uk-UA"/>
        </w:rPr>
        <w:t>метронідазол</w:t>
      </w:r>
      <w:proofErr w:type="spellEnd"/>
      <w:r w:rsidR="00086AC1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та / або </w:t>
      </w:r>
      <w:proofErr w:type="spellStart"/>
      <w:r w:rsidR="00086AC1" w:rsidRPr="007B1FFA">
        <w:rPr>
          <w:rFonts w:ascii="Times New Roman" w:eastAsia="Times New Roman" w:hAnsi="Times New Roman"/>
          <w:sz w:val="24"/>
          <w:szCs w:val="24"/>
          <w:lang w:val="uk-UA"/>
        </w:rPr>
        <w:t>ванкоміцин</w:t>
      </w:r>
      <w:proofErr w:type="spellEnd"/>
      <w:r w:rsidR="00086AC1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Для зв’язування токсинів призначають </w:t>
      </w:r>
      <w:proofErr w:type="spellStart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>ентеросорбенти</w:t>
      </w:r>
      <w:proofErr w:type="spellEnd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. Якщо </w:t>
      </w:r>
      <w:proofErr w:type="spellStart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>клострідія</w:t>
      </w:r>
      <w:proofErr w:type="spellEnd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>діффіціле</w:t>
      </w:r>
      <w:proofErr w:type="spellEnd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чутлива до </w:t>
      </w:r>
      <w:proofErr w:type="spellStart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>призначенного</w:t>
      </w:r>
      <w:proofErr w:type="spellEnd"/>
      <w:r w:rsidR="00B74702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лікування, </w:t>
      </w:r>
      <w:r w:rsidR="00833B7D" w:rsidRPr="007B1FFA">
        <w:rPr>
          <w:rFonts w:ascii="Times New Roman" w:eastAsia="Times New Roman" w:hAnsi="Times New Roman"/>
          <w:sz w:val="24"/>
          <w:szCs w:val="24"/>
          <w:lang w:val="uk-UA"/>
        </w:rPr>
        <w:t>покращення повинно відбутися через 72 години.</w:t>
      </w:r>
      <w:r w:rsidR="00371873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Але є випадки коли діарея зберігається до 8-10 тижнів.</w:t>
      </w:r>
    </w:p>
    <w:p w14:paraId="0BF5B8D8" w14:textId="77777777" w:rsidR="009D2F94" w:rsidRPr="007B1FFA" w:rsidRDefault="00FD55BE" w:rsidP="004F30E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5. </w:t>
      </w:r>
      <w:r w:rsidR="009D2F94" w:rsidRPr="007B1FFA">
        <w:rPr>
          <w:rFonts w:ascii="Times New Roman" w:eastAsia="Times New Roman" w:hAnsi="Times New Roman"/>
          <w:b/>
          <w:sz w:val="24"/>
          <w:szCs w:val="24"/>
          <w:lang w:val="uk-UA"/>
        </w:rPr>
        <w:t>Навчання персоналу</w:t>
      </w:r>
      <w:r w:rsidR="00906EC1" w:rsidRPr="007B1FFA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906EC1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/>
          <w:sz w:val="24"/>
          <w:szCs w:val="24"/>
          <w:lang w:val="uk-UA"/>
        </w:rPr>
        <w:t>при прийомі на роботу та в подальшому відповідно до</w:t>
      </w:r>
      <w:r w:rsidR="00906EC1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графіку</w:t>
      </w:r>
      <w:r w:rsidR="00E8365E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інфекціоністами і </w:t>
      </w:r>
      <w:r w:rsidR="00906EC1" w:rsidRPr="007B1FFA">
        <w:rPr>
          <w:rFonts w:ascii="Times New Roman" w:eastAsia="Times New Roman" w:hAnsi="Times New Roman"/>
          <w:sz w:val="24"/>
          <w:szCs w:val="24"/>
          <w:lang w:val="uk-UA"/>
        </w:rPr>
        <w:t>фахівцями ВІ</w:t>
      </w:r>
      <w:r>
        <w:rPr>
          <w:rFonts w:ascii="Times New Roman" w:eastAsia="Times New Roman" w:hAnsi="Times New Roman"/>
          <w:sz w:val="24"/>
          <w:szCs w:val="24"/>
          <w:lang w:val="uk-UA"/>
        </w:rPr>
        <w:t>К. Як</w:t>
      </w:r>
      <w:r w:rsidR="00906EC1" w:rsidRPr="007B1FFA">
        <w:rPr>
          <w:rFonts w:ascii="Times New Roman" w:eastAsia="Times New Roman" w:hAnsi="Times New Roman"/>
          <w:sz w:val="24"/>
          <w:szCs w:val="24"/>
          <w:lang w:val="uk-UA"/>
        </w:rPr>
        <w:t>іс</w:t>
      </w:r>
      <w:r>
        <w:rPr>
          <w:rFonts w:ascii="Times New Roman" w:eastAsia="Times New Roman" w:hAnsi="Times New Roman"/>
          <w:sz w:val="24"/>
          <w:szCs w:val="24"/>
          <w:lang w:val="uk-UA"/>
        </w:rPr>
        <w:t>т</w:t>
      </w:r>
      <w:r w:rsidR="00906EC1" w:rsidRPr="007B1FFA">
        <w:rPr>
          <w:rFonts w:ascii="Times New Roman" w:eastAsia="Times New Roman" w:hAnsi="Times New Roman"/>
          <w:sz w:val="24"/>
          <w:szCs w:val="24"/>
          <w:lang w:val="uk-UA"/>
        </w:rPr>
        <w:t>ь отриманих знань перевіряється заключним тестування.</w:t>
      </w:r>
    </w:p>
    <w:p w14:paraId="6CC0E0F3" w14:textId="77777777" w:rsidR="00906EC1" w:rsidRPr="007B1FFA" w:rsidRDefault="00FD55BE" w:rsidP="004F30E4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6. Ключові показники, а</w:t>
      </w:r>
      <w:r w:rsidR="00906EC1" w:rsidRPr="007B1FFA">
        <w:rPr>
          <w:rFonts w:ascii="Times New Roman" w:eastAsia="Times New Roman" w:hAnsi="Times New Roman"/>
          <w:b/>
          <w:sz w:val="24"/>
          <w:szCs w:val="24"/>
          <w:lang w:val="uk-UA"/>
        </w:rPr>
        <w:t>удит та контроль якості</w:t>
      </w:r>
    </w:p>
    <w:p w14:paraId="3E82CA1B" w14:textId="77777777" w:rsidR="00F26089" w:rsidRPr="007B1FFA" w:rsidRDefault="00F26089" w:rsidP="004F30E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>Внутрішній аудит за проведенням повного комплексу за</w:t>
      </w:r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>ходів профіл</w:t>
      </w:r>
      <w:r w:rsidR="00FD55BE">
        <w:rPr>
          <w:rFonts w:ascii="Times New Roman" w:eastAsia="Times New Roman" w:hAnsi="Times New Roman"/>
          <w:sz w:val="24"/>
          <w:szCs w:val="24"/>
          <w:lang w:val="uk-UA"/>
        </w:rPr>
        <w:t>актики захворювань, спричинених</w:t>
      </w:r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>клострідією</w:t>
      </w:r>
      <w:proofErr w:type="spellEnd"/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>діф</w:t>
      </w:r>
      <w:r w:rsidR="00371873" w:rsidRPr="007B1FFA">
        <w:rPr>
          <w:rFonts w:ascii="Times New Roman" w:eastAsia="Times New Roman" w:hAnsi="Times New Roman"/>
          <w:sz w:val="24"/>
          <w:szCs w:val="24"/>
          <w:lang w:val="uk-UA"/>
        </w:rPr>
        <w:t>ф</w:t>
      </w:r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>іціле</w:t>
      </w:r>
      <w:proofErr w:type="spellEnd"/>
      <w:r w:rsidR="00075E79"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, здійснюється </w:t>
      </w:r>
      <w:r w:rsidR="00214F95" w:rsidRPr="007B1FFA">
        <w:rPr>
          <w:rFonts w:ascii="Times New Roman" w:eastAsia="Times New Roman" w:hAnsi="Times New Roman"/>
          <w:sz w:val="24"/>
          <w:szCs w:val="24"/>
          <w:lang w:val="uk-UA"/>
        </w:rPr>
        <w:t>не менше 1 разу на добу керівниками структурних підрозділів.</w:t>
      </w:r>
    </w:p>
    <w:p w14:paraId="3A904327" w14:textId="77777777" w:rsidR="00214F95" w:rsidRPr="00401E22" w:rsidRDefault="00401E22" w:rsidP="004F30E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01E22">
        <w:rPr>
          <w:rFonts w:ascii="Times New Roman" w:hAnsi="Times New Roman"/>
          <w:sz w:val="24"/>
          <w:szCs w:val="24"/>
          <w:lang w:val="uk-UA"/>
        </w:rPr>
        <w:t>Зовнішній контроль здійснюється медичним директором, головною медичною сестрою та фахівцями ВІК відповідно до графіків.</w:t>
      </w:r>
    </w:p>
    <w:p w14:paraId="4B6D04BC" w14:textId="77777777" w:rsidR="00906EC1" w:rsidRPr="007B1FFA" w:rsidRDefault="00214F95" w:rsidP="004F30E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sz w:val="24"/>
          <w:szCs w:val="24"/>
          <w:lang w:val="uk-UA"/>
        </w:rPr>
        <w:t xml:space="preserve">Ключовим показником ефективності процесу дотримання профілактики КДІ є </w:t>
      </w:r>
      <w:r w:rsidR="00052CDC" w:rsidRPr="007B1FFA">
        <w:rPr>
          <w:rFonts w:ascii="Times New Roman" w:eastAsia="Times New Roman" w:hAnsi="Times New Roman"/>
          <w:sz w:val="24"/>
          <w:szCs w:val="24"/>
          <w:lang w:val="uk-UA"/>
        </w:rPr>
        <w:t>зменшення кількості захворювань</w:t>
      </w:r>
      <w:r w:rsidR="00265DB8" w:rsidRPr="007B1FFA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305B8AC5" w14:textId="77777777" w:rsidR="00265DB8" w:rsidRPr="007B1FFA" w:rsidRDefault="00FD55BE" w:rsidP="004F30E4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7. </w:t>
      </w:r>
      <w:r w:rsidR="00C84B12">
        <w:rPr>
          <w:rFonts w:ascii="Times New Roman" w:eastAsia="Times New Roman" w:hAnsi="Times New Roman"/>
          <w:b/>
          <w:sz w:val="24"/>
          <w:szCs w:val="24"/>
          <w:lang w:val="uk-UA"/>
        </w:rPr>
        <w:t>Нормативні документи</w:t>
      </w:r>
      <w:r w:rsidR="00CA263E" w:rsidRPr="007B1FFA">
        <w:rPr>
          <w:rFonts w:ascii="Times New Roman" w:eastAsia="Times New Roman" w:hAnsi="Times New Roman"/>
          <w:b/>
          <w:sz w:val="24"/>
          <w:szCs w:val="24"/>
          <w:lang w:val="uk-UA"/>
        </w:rPr>
        <w:t>:</w:t>
      </w:r>
    </w:p>
    <w:p w14:paraId="42E785AD" w14:textId="77777777" w:rsidR="00CA263E" w:rsidRPr="007B1FFA" w:rsidRDefault="007B1FFA" w:rsidP="004F30E4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1. </w:t>
      </w:r>
      <w:r w:rsidR="00CA263E" w:rsidRPr="007B1FF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</w:t>
      </w:r>
      <w:r w:rsidR="006F12D0" w:rsidRPr="007B1FFA">
        <w:rPr>
          <w:rFonts w:ascii="Times New Roman" w:eastAsia="Times New Roman" w:hAnsi="Times New Roman"/>
          <w:sz w:val="24"/>
          <w:szCs w:val="24"/>
          <w:lang w:val="uk-UA" w:eastAsia="ru-RU"/>
        </w:rPr>
        <w:t>аказ МОЗ України від 03.08.2021</w:t>
      </w:r>
      <w:r w:rsidR="00C84B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F12D0" w:rsidRPr="007B1FFA">
        <w:rPr>
          <w:rFonts w:ascii="Times New Roman" w:eastAsia="Times New Roman" w:hAnsi="Times New Roman"/>
          <w:sz w:val="24"/>
          <w:szCs w:val="24"/>
          <w:lang w:val="uk-UA" w:eastAsia="ru-RU"/>
        </w:rPr>
        <w:t>№ 1614 «</w:t>
      </w:r>
      <w:r w:rsidR="00052CDC" w:rsidRPr="007B1FFA">
        <w:rPr>
          <w:rFonts w:ascii="Times New Roman" w:hAnsi="Times New Roman"/>
          <w:color w:val="2A2928"/>
          <w:sz w:val="24"/>
          <w:szCs w:val="24"/>
          <w:lang w:val="uk-UA"/>
        </w:rPr>
        <w:t>Про організацію профілактики інфекцій та інфекційного контролю в закладах охорони здоров’я та установах соціального захисту».</w:t>
      </w:r>
    </w:p>
    <w:p w14:paraId="47001D15" w14:textId="77777777" w:rsidR="00265DB8" w:rsidRPr="007B1FFA" w:rsidRDefault="007B1FFA" w:rsidP="004F30E4">
      <w:pPr>
        <w:pStyle w:val="a4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2. </w:t>
      </w:r>
      <w:r w:rsidR="00265DB8" w:rsidRPr="007B1FF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Наказ МОЗ України від 03.08.2020 № 1777 «Про затвердження Заходів та Засобів щодо попередження інфікування при проведенні догляду за пацієнтами</w:t>
      </w:r>
      <w:r w:rsidR="00DB3C42" w:rsidRPr="007B1FF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».</w:t>
      </w:r>
    </w:p>
    <w:p w14:paraId="6A68834C" w14:textId="77777777" w:rsidR="006918FA" w:rsidRPr="007B1FFA" w:rsidRDefault="006918FA" w:rsidP="004F30E4">
      <w:pPr>
        <w:spacing w:after="0" w:line="240" w:lineRule="auto"/>
        <w:ind w:firstLine="709"/>
        <w:rPr>
          <w:rFonts w:ascii="Times New Roman" w:eastAsia="Times New Roman" w:hAnsi="Times New Roman"/>
          <w:kern w:val="36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>3</w:t>
      </w:r>
      <w:r w:rsidR="007B1FFA"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 xml:space="preserve">.Клінічна настанова </w:t>
      </w:r>
      <w:r w:rsidRPr="007B1FFA">
        <w:rPr>
          <w:rFonts w:ascii="Times New Roman" w:eastAsia="Times New Roman" w:hAnsi="Times New Roman"/>
          <w:kern w:val="36"/>
          <w:sz w:val="24"/>
          <w:szCs w:val="24"/>
          <w:lang w:val="en-US"/>
        </w:rPr>
        <w:t>ESCMID</w:t>
      </w:r>
      <w:r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>.</w:t>
      </w:r>
    </w:p>
    <w:p w14:paraId="4681DE30" w14:textId="77777777" w:rsidR="006918FA" w:rsidRPr="007B1FFA" w:rsidRDefault="006918FA" w:rsidP="004F30E4">
      <w:pPr>
        <w:spacing w:after="0" w:line="240" w:lineRule="auto"/>
        <w:ind w:firstLine="709"/>
        <w:rPr>
          <w:rFonts w:ascii="Times New Roman" w:eastAsia="Times New Roman" w:hAnsi="Times New Roman"/>
          <w:kern w:val="36"/>
          <w:sz w:val="24"/>
          <w:szCs w:val="24"/>
          <w:lang w:val="uk-UA"/>
        </w:rPr>
      </w:pPr>
      <w:r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>4.</w:t>
      </w:r>
      <w:r w:rsidR="007B1FFA"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 xml:space="preserve"> </w:t>
      </w:r>
      <w:r w:rsidRPr="007B1FFA">
        <w:rPr>
          <w:rFonts w:ascii="Times New Roman" w:eastAsia="Times New Roman" w:hAnsi="Times New Roman"/>
          <w:kern w:val="36"/>
          <w:sz w:val="24"/>
          <w:szCs w:val="24"/>
          <w:lang w:val="uk-UA"/>
        </w:rPr>
        <w:t>Інструкції щодо застосування дезінфікуючих засобів.</w:t>
      </w:r>
    </w:p>
    <w:p w14:paraId="7F35C0A2" w14:textId="77777777" w:rsidR="00CA263E" w:rsidRDefault="00CA263E" w:rsidP="006918FA">
      <w:pPr>
        <w:spacing w:after="0" w:line="240" w:lineRule="auto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4C2C07F4" w14:textId="77777777" w:rsidR="00CA263E" w:rsidRDefault="00CA263E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5039F448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5A5D436C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46F07B33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12B31BC3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7C3CBF35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41805D5F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748AEEEF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10FD3678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5D1F65F2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1896D247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6D0DADB4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40CDD045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p w14:paraId="32BBC6E7" w14:textId="77777777" w:rsidR="00F4331A" w:rsidRDefault="00F4331A" w:rsidP="00DB3C42">
      <w:pPr>
        <w:spacing w:after="0" w:line="240" w:lineRule="auto"/>
        <w:ind w:left="360"/>
        <w:rPr>
          <w:rFonts w:ascii="Times New Roman" w:eastAsia="Times New Roman" w:hAnsi="Times New Roman"/>
          <w:kern w:val="36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C84B12" w14:paraId="33C36249" w14:textId="77777777" w:rsidTr="007200B0">
        <w:tc>
          <w:tcPr>
            <w:tcW w:w="9345" w:type="dxa"/>
            <w:gridSpan w:val="3"/>
          </w:tcPr>
          <w:p w14:paraId="68CA4B9B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84B12" w14:paraId="797D719F" w14:textId="77777777" w:rsidTr="007200B0">
        <w:tc>
          <w:tcPr>
            <w:tcW w:w="9345" w:type="dxa"/>
            <w:gridSpan w:val="3"/>
          </w:tcPr>
          <w:p w14:paraId="699E505A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84B12" w14:paraId="631F79F0" w14:textId="77777777" w:rsidTr="007200B0">
        <w:tc>
          <w:tcPr>
            <w:tcW w:w="4805" w:type="dxa"/>
            <w:vMerge w:val="restart"/>
            <w:vAlign w:val="center"/>
          </w:tcPr>
          <w:p w14:paraId="5C7CD44D" w14:textId="77777777" w:rsidR="00C84B12" w:rsidRPr="00566FA0" w:rsidRDefault="00C84B12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3BE96B69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04CA6208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C84B12" w14:paraId="6CEB32F8" w14:textId="77777777" w:rsidTr="007200B0">
        <w:trPr>
          <w:trHeight w:val="274"/>
        </w:trPr>
        <w:tc>
          <w:tcPr>
            <w:tcW w:w="4805" w:type="dxa"/>
            <w:vMerge/>
          </w:tcPr>
          <w:p w14:paraId="4995CC65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2CF213A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2F3A5C14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84B12" w14:paraId="5FDFDC0E" w14:textId="77777777" w:rsidTr="007200B0">
        <w:tc>
          <w:tcPr>
            <w:tcW w:w="4805" w:type="dxa"/>
            <w:vMerge/>
          </w:tcPr>
          <w:p w14:paraId="160F4DC8" w14:textId="77777777" w:rsidR="00C84B12" w:rsidRDefault="00C84B12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6427A488" w14:textId="77777777" w:rsidR="00C84B12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5 з 8</w:t>
            </w:r>
          </w:p>
        </w:tc>
      </w:tr>
    </w:tbl>
    <w:p w14:paraId="2A09FF72" w14:textId="77777777" w:rsidR="00CA263E" w:rsidRPr="00F96FE5" w:rsidRDefault="00CA263E" w:rsidP="007B1F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9983A4" w14:textId="77777777" w:rsidR="00CE31FA" w:rsidRPr="00CF19B1" w:rsidRDefault="00CE31FA" w:rsidP="007B1FFA">
      <w:pPr>
        <w:pStyle w:val="a4"/>
        <w:spacing w:after="0"/>
        <w:ind w:left="283" w:hanging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CF19B1">
        <w:rPr>
          <w:rFonts w:ascii="Times New Roman" w:hAnsi="Times New Roman"/>
          <w:b/>
          <w:bCs/>
          <w:sz w:val="28"/>
          <w:szCs w:val="28"/>
        </w:rPr>
        <w:t xml:space="preserve">Лист </w:t>
      </w:r>
      <w:proofErr w:type="spellStart"/>
      <w:r w:rsidRPr="00CF19B1">
        <w:rPr>
          <w:rFonts w:ascii="Times New Roman" w:hAnsi="Times New Roman"/>
          <w:b/>
          <w:bCs/>
          <w:sz w:val="28"/>
          <w:szCs w:val="28"/>
        </w:rPr>
        <w:t>ознайомлення</w:t>
      </w:r>
      <w:proofErr w:type="spellEnd"/>
      <w:r w:rsidRPr="00CF19B1">
        <w:rPr>
          <w:rFonts w:ascii="Times New Roman" w:hAnsi="Times New Roman"/>
          <w:b/>
          <w:bCs/>
          <w:sz w:val="28"/>
          <w:szCs w:val="28"/>
        </w:rPr>
        <w:t xml:space="preserve"> з СОП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7"/>
        <w:gridCol w:w="3485"/>
        <w:gridCol w:w="2009"/>
        <w:gridCol w:w="2054"/>
      </w:tblGrid>
      <w:tr w:rsidR="00CE31FA" w:rsidRPr="00CF19B1" w14:paraId="2239206D" w14:textId="77777777" w:rsidTr="000B444D">
        <w:tc>
          <w:tcPr>
            <w:tcW w:w="1797" w:type="dxa"/>
            <w:vAlign w:val="center"/>
          </w:tcPr>
          <w:p w14:paraId="085C1282" w14:textId="77777777" w:rsidR="00CE31FA" w:rsidRPr="00CF19B1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4F3EB63B" w14:textId="77777777" w:rsidR="00CE31FA" w:rsidRPr="00CF19B1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33E1C755" w14:textId="77777777" w:rsidR="00CE31FA" w:rsidRPr="00CF19B1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77A8CFCF" w14:textId="77777777" w:rsidR="00CE31FA" w:rsidRPr="00CF19B1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CE31FA" w:rsidRPr="00CF19B1" w14:paraId="159005AC" w14:textId="77777777" w:rsidTr="000B444D">
        <w:tc>
          <w:tcPr>
            <w:tcW w:w="1797" w:type="dxa"/>
          </w:tcPr>
          <w:p w14:paraId="049DC28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33D639B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522F69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95BE5EA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7879BC97" w14:textId="77777777" w:rsidTr="000B444D">
        <w:tc>
          <w:tcPr>
            <w:tcW w:w="1797" w:type="dxa"/>
          </w:tcPr>
          <w:p w14:paraId="51364BC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B062F9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75D92D2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D654A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453C61FD" w14:textId="77777777" w:rsidTr="000B444D">
        <w:tc>
          <w:tcPr>
            <w:tcW w:w="1797" w:type="dxa"/>
          </w:tcPr>
          <w:p w14:paraId="7144E2B7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BA7C0A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F358BA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43CA2C0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45711645" w14:textId="77777777" w:rsidTr="000B444D">
        <w:tc>
          <w:tcPr>
            <w:tcW w:w="1797" w:type="dxa"/>
          </w:tcPr>
          <w:p w14:paraId="3887F044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21933D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BE7E3A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A1652BD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16F5D136" w14:textId="77777777" w:rsidTr="000B444D">
        <w:tc>
          <w:tcPr>
            <w:tcW w:w="1797" w:type="dxa"/>
          </w:tcPr>
          <w:p w14:paraId="1E70276A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FA4D8E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2214BF8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26C11DB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71C042A4" w14:textId="77777777" w:rsidTr="000B444D">
        <w:tc>
          <w:tcPr>
            <w:tcW w:w="1797" w:type="dxa"/>
          </w:tcPr>
          <w:p w14:paraId="6F67B624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C385C0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FEF0E8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10E6EE0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1020C165" w14:textId="77777777" w:rsidTr="000B444D">
        <w:tc>
          <w:tcPr>
            <w:tcW w:w="1797" w:type="dxa"/>
          </w:tcPr>
          <w:p w14:paraId="77C9816A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876B8D2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D9D06C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C1942B4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2C73BD27" w14:textId="77777777" w:rsidTr="000B444D">
        <w:tc>
          <w:tcPr>
            <w:tcW w:w="1797" w:type="dxa"/>
          </w:tcPr>
          <w:p w14:paraId="53A7F68A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DA9E47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AED5B8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349ACB7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69670A5F" w14:textId="77777777" w:rsidTr="000B444D">
        <w:tc>
          <w:tcPr>
            <w:tcW w:w="1797" w:type="dxa"/>
          </w:tcPr>
          <w:p w14:paraId="6F2C3E62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F621EC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2447936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7EAE52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676AD71E" w14:textId="77777777" w:rsidTr="000B444D">
        <w:tc>
          <w:tcPr>
            <w:tcW w:w="1797" w:type="dxa"/>
          </w:tcPr>
          <w:p w14:paraId="3105D79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2CD070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A4539F1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CCCC9E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6E2B1DC6" w14:textId="77777777" w:rsidTr="000B444D">
        <w:tc>
          <w:tcPr>
            <w:tcW w:w="1797" w:type="dxa"/>
          </w:tcPr>
          <w:p w14:paraId="08CB942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5009356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2210FE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96CCE17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424CD080" w14:textId="77777777" w:rsidTr="000B444D">
        <w:tc>
          <w:tcPr>
            <w:tcW w:w="1797" w:type="dxa"/>
          </w:tcPr>
          <w:p w14:paraId="0722287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4776108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2D236CA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58CB6C7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31F44588" w14:textId="77777777" w:rsidTr="000B444D">
        <w:tc>
          <w:tcPr>
            <w:tcW w:w="1797" w:type="dxa"/>
          </w:tcPr>
          <w:p w14:paraId="17E7A10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C198447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9F45F7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F0084D2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4BB25E79" w14:textId="77777777" w:rsidTr="000B444D">
        <w:tc>
          <w:tcPr>
            <w:tcW w:w="1797" w:type="dxa"/>
          </w:tcPr>
          <w:p w14:paraId="031C32B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BD1AAA8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58CE09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89232C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4E59C8E5" w14:textId="77777777" w:rsidTr="000B444D">
        <w:tc>
          <w:tcPr>
            <w:tcW w:w="1797" w:type="dxa"/>
          </w:tcPr>
          <w:p w14:paraId="14DF168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D71342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EBA67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D5D462C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111D3CFA" w14:textId="77777777" w:rsidTr="000B444D">
        <w:tc>
          <w:tcPr>
            <w:tcW w:w="1797" w:type="dxa"/>
          </w:tcPr>
          <w:p w14:paraId="657CDAE5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1E67E01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27C94A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060800E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51051304" w14:textId="77777777" w:rsidTr="000B444D">
        <w:tc>
          <w:tcPr>
            <w:tcW w:w="1797" w:type="dxa"/>
          </w:tcPr>
          <w:p w14:paraId="29B8EEE5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6B1986F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631A866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A16353C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0902BDCC" w14:textId="77777777" w:rsidTr="000B444D">
        <w:tc>
          <w:tcPr>
            <w:tcW w:w="1797" w:type="dxa"/>
          </w:tcPr>
          <w:p w14:paraId="4AB76096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01360D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1838F93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F27E82D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12EECB64" w14:textId="77777777" w:rsidTr="000B444D">
        <w:tc>
          <w:tcPr>
            <w:tcW w:w="1797" w:type="dxa"/>
          </w:tcPr>
          <w:p w14:paraId="4937FE78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42A26C0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01D4F77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F7E7F84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CF19B1" w14:paraId="5B54A298" w14:textId="77777777" w:rsidTr="000B444D">
        <w:tc>
          <w:tcPr>
            <w:tcW w:w="1797" w:type="dxa"/>
          </w:tcPr>
          <w:p w14:paraId="6DFD6609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D4055A4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8223D7C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49D8DC5" w14:textId="77777777" w:rsidR="00CE31FA" w:rsidRPr="00CF19B1" w:rsidRDefault="00CE31FA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063DCFEF" w14:textId="77777777" w:rsidTr="000B444D">
        <w:tc>
          <w:tcPr>
            <w:tcW w:w="1797" w:type="dxa"/>
          </w:tcPr>
          <w:p w14:paraId="58EE8DF0" w14:textId="77777777" w:rsidR="000B444D" w:rsidRPr="00CF19B1" w:rsidRDefault="000B444D" w:rsidP="007B1FFA">
            <w:pPr>
              <w:spacing w:after="0"/>
              <w:jc w:val="both"/>
              <w:rPr>
                <w:rStyle w:val="spanrvts0"/>
                <w:rFonts w:eastAsia="DejaVu Sans"/>
                <w:lang w:val="uk" w:eastAsia="uk"/>
              </w:rPr>
            </w:pPr>
          </w:p>
        </w:tc>
        <w:tc>
          <w:tcPr>
            <w:tcW w:w="3485" w:type="dxa"/>
          </w:tcPr>
          <w:p w14:paraId="52C81F88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6E7B19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3754DFE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6BE39ACD" w14:textId="77777777" w:rsidTr="000B444D">
        <w:tc>
          <w:tcPr>
            <w:tcW w:w="1797" w:type="dxa"/>
          </w:tcPr>
          <w:p w14:paraId="0C5EC251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A5163A3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F681F43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88405EA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0EC5475D" w14:textId="77777777" w:rsidTr="000B444D">
        <w:tc>
          <w:tcPr>
            <w:tcW w:w="1797" w:type="dxa"/>
          </w:tcPr>
          <w:p w14:paraId="15B69E8A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9ECD58C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DC9254A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8A86206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011AE3EF" w14:textId="77777777" w:rsidTr="000B444D">
        <w:tc>
          <w:tcPr>
            <w:tcW w:w="1797" w:type="dxa"/>
          </w:tcPr>
          <w:p w14:paraId="414F83B1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27BED07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740E336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F5954E6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69B08069" w14:textId="77777777" w:rsidTr="000B444D">
        <w:tc>
          <w:tcPr>
            <w:tcW w:w="1797" w:type="dxa"/>
          </w:tcPr>
          <w:p w14:paraId="7FA6FC45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428E8F7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7E2185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1D8EAB2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5792D69C" w14:textId="77777777" w:rsidTr="000B444D">
        <w:tc>
          <w:tcPr>
            <w:tcW w:w="1797" w:type="dxa"/>
          </w:tcPr>
          <w:p w14:paraId="333B1C81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C14AF7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B65D838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D24CB2B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49F270FD" w14:textId="77777777" w:rsidTr="000B444D">
        <w:tc>
          <w:tcPr>
            <w:tcW w:w="1797" w:type="dxa"/>
          </w:tcPr>
          <w:p w14:paraId="373FFC09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CB4A52F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31D398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78F27B0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5DF28181" w14:textId="77777777" w:rsidTr="000B444D">
        <w:tc>
          <w:tcPr>
            <w:tcW w:w="1797" w:type="dxa"/>
          </w:tcPr>
          <w:p w14:paraId="74E58308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3E0C40B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CD9079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92C2774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2788DBB7" w14:textId="77777777" w:rsidTr="000B444D">
        <w:tc>
          <w:tcPr>
            <w:tcW w:w="1797" w:type="dxa"/>
          </w:tcPr>
          <w:p w14:paraId="3B5F1A8A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A89F075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8DA878E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28F1E43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44D" w:rsidRPr="00CF19B1" w14:paraId="323611B3" w14:textId="77777777" w:rsidTr="000B444D">
        <w:tc>
          <w:tcPr>
            <w:tcW w:w="1797" w:type="dxa"/>
          </w:tcPr>
          <w:p w14:paraId="4861BA1F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82E0B67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9786DF2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C1EBC99" w14:textId="77777777" w:rsidR="000B444D" w:rsidRPr="00CF19B1" w:rsidRDefault="000B444D" w:rsidP="007B1F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F51CAE1" w14:textId="77777777" w:rsidR="00CE31FA" w:rsidRPr="00CF19B1" w:rsidRDefault="00CE31FA" w:rsidP="00CE31FA">
      <w:pPr>
        <w:pStyle w:val="a4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FE1052F" w14:textId="77777777" w:rsidR="00CE31FA" w:rsidRDefault="00CE31FA" w:rsidP="00CE31FA">
      <w:pPr>
        <w:pStyle w:val="a4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p w14:paraId="5690C80B" w14:textId="77777777" w:rsidR="00CE31FA" w:rsidRDefault="00CE31FA" w:rsidP="00CE31FA">
      <w:pPr>
        <w:pStyle w:val="a4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p w14:paraId="0B574463" w14:textId="77777777" w:rsidR="00CE31FA" w:rsidRDefault="00CE31FA" w:rsidP="00CE31FA">
      <w:pPr>
        <w:pStyle w:val="a4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p w14:paraId="2DE73D24" w14:textId="77777777" w:rsidR="00CE31FA" w:rsidRDefault="00CE31FA" w:rsidP="00CE31FA">
      <w:pPr>
        <w:pStyle w:val="a4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p w14:paraId="1B216A3E" w14:textId="77777777" w:rsidR="000B444D" w:rsidRDefault="000B444D" w:rsidP="00CE31FA">
      <w:pPr>
        <w:pStyle w:val="a4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4F6E41" w14:paraId="46A375FF" w14:textId="77777777" w:rsidTr="007200B0">
        <w:tc>
          <w:tcPr>
            <w:tcW w:w="9345" w:type="dxa"/>
            <w:gridSpan w:val="3"/>
          </w:tcPr>
          <w:p w14:paraId="6BF59008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F6E41" w14:paraId="7FC3C6FD" w14:textId="77777777" w:rsidTr="007200B0">
        <w:tc>
          <w:tcPr>
            <w:tcW w:w="9345" w:type="dxa"/>
            <w:gridSpan w:val="3"/>
          </w:tcPr>
          <w:p w14:paraId="07F2917B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F6E41" w14:paraId="24F4A4D8" w14:textId="77777777" w:rsidTr="007200B0">
        <w:tc>
          <w:tcPr>
            <w:tcW w:w="4805" w:type="dxa"/>
            <w:vMerge w:val="restart"/>
            <w:vAlign w:val="center"/>
          </w:tcPr>
          <w:p w14:paraId="14B5D7AA" w14:textId="77777777" w:rsidR="004F6E41" w:rsidRPr="00566FA0" w:rsidRDefault="004F6E41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1F1F630F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1228092C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4F6E41" w14:paraId="16C28D67" w14:textId="77777777" w:rsidTr="007200B0">
        <w:trPr>
          <w:trHeight w:val="274"/>
        </w:trPr>
        <w:tc>
          <w:tcPr>
            <w:tcW w:w="4805" w:type="dxa"/>
            <w:vMerge/>
          </w:tcPr>
          <w:p w14:paraId="5864AD5C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95B99C9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3A27750F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4F6E41" w14:paraId="3C3C2C2C" w14:textId="77777777" w:rsidTr="007200B0">
        <w:tc>
          <w:tcPr>
            <w:tcW w:w="4805" w:type="dxa"/>
            <w:vMerge/>
          </w:tcPr>
          <w:p w14:paraId="40B770CD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586F2DC8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6 з 8</w:t>
            </w:r>
          </w:p>
        </w:tc>
      </w:tr>
    </w:tbl>
    <w:p w14:paraId="6B7757A4" w14:textId="77777777" w:rsidR="000B444D" w:rsidRDefault="000B444D" w:rsidP="00CE31FA">
      <w:pPr>
        <w:pStyle w:val="a4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p w14:paraId="5C6A2F9A" w14:textId="77777777" w:rsidR="00CE31FA" w:rsidRPr="004F6E41" w:rsidRDefault="00CE31FA" w:rsidP="007B1FFA">
      <w:pPr>
        <w:pStyle w:val="a4"/>
        <w:spacing w:after="0"/>
        <w:ind w:left="283" w:hanging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4F6E41">
        <w:rPr>
          <w:rFonts w:ascii="Times New Roman" w:hAnsi="Times New Roman"/>
          <w:b/>
          <w:bCs/>
          <w:sz w:val="28"/>
          <w:szCs w:val="28"/>
        </w:rPr>
        <w:t xml:space="preserve">Лист </w:t>
      </w:r>
      <w:proofErr w:type="spellStart"/>
      <w:r w:rsidRPr="004F6E41">
        <w:rPr>
          <w:rFonts w:ascii="Times New Roman" w:hAnsi="Times New Roman"/>
          <w:b/>
          <w:bCs/>
          <w:sz w:val="28"/>
          <w:szCs w:val="28"/>
        </w:rPr>
        <w:t>поширення</w:t>
      </w:r>
      <w:proofErr w:type="spellEnd"/>
      <w:r w:rsidRPr="004F6E4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F6E41">
        <w:rPr>
          <w:rFonts w:ascii="Times New Roman" w:hAnsi="Times New Roman"/>
          <w:b/>
          <w:bCs/>
          <w:sz w:val="28"/>
          <w:szCs w:val="28"/>
        </w:rPr>
        <w:t>копій</w:t>
      </w:r>
      <w:proofErr w:type="spellEnd"/>
      <w:r w:rsidRPr="004F6E41">
        <w:rPr>
          <w:rFonts w:ascii="Times New Roman" w:hAnsi="Times New Roman"/>
          <w:b/>
          <w:bCs/>
          <w:sz w:val="28"/>
          <w:szCs w:val="28"/>
        </w:rPr>
        <w:t xml:space="preserve"> СОП</w:t>
      </w: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783"/>
        <w:gridCol w:w="1474"/>
        <w:gridCol w:w="2694"/>
        <w:gridCol w:w="2877"/>
        <w:gridCol w:w="1234"/>
      </w:tblGrid>
      <w:tr w:rsidR="00CE31FA" w:rsidRPr="007B1FFA" w14:paraId="076581B3" w14:textId="77777777" w:rsidTr="004F6E41">
        <w:tc>
          <w:tcPr>
            <w:tcW w:w="783" w:type="dxa"/>
          </w:tcPr>
          <w:p w14:paraId="70B11F0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FF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74" w:type="dxa"/>
          </w:tcPr>
          <w:p w14:paraId="56013C7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FFA">
              <w:rPr>
                <w:rFonts w:ascii="Times New Roman" w:hAnsi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694" w:type="dxa"/>
          </w:tcPr>
          <w:p w14:paraId="0878ABA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FFA">
              <w:rPr>
                <w:rFonts w:ascii="Times New Roman" w:hAnsi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877" w:type="dxa"/>
          </w:tcPr>
          <w:p w14:paraId="185E993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FFA">
              <w:rPr>
                <w:rFonts w:ascii="Times New Roman" w:hAnsi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34" w:type="dxa"/>
          </w:tcPr>
          <w:p w14:paraId="002786A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FFA"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CE31FA" w:rsidRPr="007B1FFA" w14:paraId="79C60660" w14:textId="77777777" w:rsidTr="004F6E41">
        <w:tc>
          <w:tcPr>
            <w:tcW w:w="783" w:type="dxa"/>
          </w:tcPr>
          <w:p w14:paraId="5C2D590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52BCBE0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D28CA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0169A28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C8DDF8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5D44D460" w14:textId="77777777" w:rsidTr="004F6E41">
        <w:tc>
          <w:tcPr>
            <w:tcW w:w="783" w:type="dxa"/>
          </w:tcPr>
          <w:p w14:paraId="3CEF9A9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4F0A8DAA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E9816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33174E8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202C444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550AB06B" w14:textId="77777777" w:rsidTr="004F6E41">
        <w:tc>
          <w:tcPr>
            <w:tcW w:w="783" w:type="dxa"/>
          </w:tcPr>
          <w:p w14:paraId="34944CA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84C899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473C2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26DC476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BAC88D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861C6FB" w14:textId="77777777" w:rsidTr="004F6E41">
        <w:tc>
          <w:tcPr>
            <w:tcW w:w="783" w:type="dxa"/>
          </w:tcPr>
          <w:p w14:paraId="161ECCB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6A06C2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61448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058E78F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5C241C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0FB60047" w14:textId="77777777" w:rsidTr="004F6E41">
        <w:tc>
          <w:tcPr>
            <w:tcW w:w="783" w:type="dxa"/>
          </w:tcPr>
          <w:p w14:paraId="6A1B6FA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997967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75091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2FE9618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4EA8F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CB21A45" w14:textId="77777777" w:rsidTr="004F6E41">
        <w:tc>
          <w:tcPr>
            <w:tcW w:w="783" w:type="dxa"/>
          </w:tcPr>
          <w:p w14:paraId="54355BC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1E0E3BF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1FD47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727A41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6CFCB2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2964B867" w14:textId="77777777" w:rsidTr="004F6E41">
        <w:tc>
          <w:tcPr>
            <w:tcW w:w="783" w:type="dxa"/>
          </w:tcPr>
          <w:p w14:paraId="67A6A74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7F6B287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FBBAB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035D5F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5C5E516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3C826964" w14:textId="77777777" w:rsidTr="004F6E41">
        <w:tc>
          <w:tcPr>
            <w:tcW w:w="783" w:type="dxa"/>
          </w:tcPr>
          <w:p w14:paraId="180309C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479BFB2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FDEBE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3950626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5BDCB11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65A1CB9A" w14:textId="77777777" w:rsidTr="004F6E41">
        <w:tc>
          <w:tcPr>
            <w:tcW w:w="783" w:type="dxa"/>
          </w:tcPr>
          <w:p w14:paraId="7211F75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64AD8E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6F684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D00A0F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1C2C2C0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2CD794DD" w14:textId="77777777" w:rsidTr="004F6E41">
        <w:tc>
          <w:tcPr>
            <w:tcW w:w="783" w:type="dxa"/>
          </w:tcPr>
          <w:p w14:paraId="0B0CC29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0391E71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59F9E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09D3CE8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1DA70E2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07F456BB" w14:textId="77777777" w:rsidTr="004F6E41">
        <w:tc>
          <w:tcPr>
            <w:tcW w:w="783" w:type="dxa"/>
          </w:tcPr>
          <w:p w14:paraId="6576A4D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139DF18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473E0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2122792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28F211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AECDA74" w14:textId="77777777" w:rsidTr="004F6E41">
        <w:tc>
          <w:tcPr>
            <w:tcW w:w="783" w:type="dxa"/>
          </w:tcPr>
          <w:p w14:paraId="43AFF75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50B068F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B6E96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625C87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2287B30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516A0FB8" w14:textId="77777777" w:rsidTr="004F6E41">
        <w:tc>
          <w:tcPr>
            <w:tcW w:w="783" w:type="dxa"/>
          </w:tcPr>
          <w:p w14:paraId="7B85811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4BB606E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32B02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309C3D1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4E0069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208E1BF8" w14:textId="77777777" w:rsidTr="004F6E41">
        <w:tc>
          <w:tcPr>
            <w:tcW w:w="783" w:type="dxa"/>
          </w:tcPr>
          <w:p w14:paraId="6CE9F4A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665BEA0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2E31C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A39CA8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61BB8D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3D8F9E2A" w14:textId="77777777" w:rsidTr="004F6E41">
        <w:tc>
          <w:tcPr>
            <w:tcW w:w="783" w:type="dxa"/>
          </w:tcPr>
          <w:p w14:paraId="06D3BE4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0436903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4673B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5D19A4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5197AF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37F6115B" w14:textId="77777777" w:rsidTr="004F6E41">
        <w:tc>
          <w:tcPr>
            <w:tcW w:w="783" w:type="dxa"/>
          </w:tcPr>
          <w:p w14:paraId="49B386D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0748372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77A4B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20F79F8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56AFF92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0C2B8AE2" w14:textId="77777777" w:rsidTr="004F6E41">
        <w:tc>
          <w:tcPr>
            <w:tcW w:w="783" w:type="dxa"/>
          </w:tcPr>
          <w:p w14:paraId="76048EC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27E61D0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F5040A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6FA8D3B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3ACE01E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0F22A71A" w14:textId="77777777" w:rsidTr="004F6E41">
        <w:tc>
          <w:tcPr>
            <w:tcW w:w="783" w:type="dxa"/>
          </w:tcPr>
          <w:p w14:paraId="7D7BA7A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0BDBFB0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390B8A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47C6D1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4731CB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EE65888" w14:textId="77777777" w:rsidTr="004F6E41">
        <w:tc>
          <w:tcPr>
            <w:tcW w:w="783" w:type="dxa"/>
          </w:tcPr>
          <w:p w14:paraId="3F71508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792A70A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319AC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460C915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B30EC4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1C29F8E4" w14:textId="77777777" w:rsidTr="004F6E41">
        <w:tc>
          <w:tcPr>
            <w:tcW w:w="783" w:type="dxa"/>
          </w:tcPr>
          <w:p w14:paraId="75DF3E5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1067366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9F844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A3919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A14D48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59F4945D" w14:textId="77777777" w:rsidTr="004F6E41">
        <w:tc>
          <w:tcPr>
            <w:tcW w:w="783" w:type="dxa"/>
          </w:tcPr>
          <w:p w14:paraId="113DFF0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126C510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6C816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3DAE52A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3A55D2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21F42F6E" w14:textId="77777777" w:rsidTr="004F6E41">
        <w:tc>
          <w:tcPr>
            <w:tcW w:w="783" w:type="dxa"/>
          </w:tcPr>
          <w:p w14:paraId="16EC87C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0B21CEE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0A9C0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1108FE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36DAF8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0311E4BC" w14:textId="77777777" w:rsidTr="004F6E41">
        <w:tc>
          <w:tcPr>
            <w:tcW w:w="783" w:type="dxa"/>
          </w:tcPr>
          <w:p w14:paraId="2FCC50D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4C457B8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A0D1D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49E2EB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537322F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3958E8B4" w14:textId="77777777" w:rsidTr="004F6E41">
        <w:tc>
          <w:tcPr>
            <w:tcW w:w="783" w:type="dxa"/>
          </w:tcPr>
          <w:p w14:paraId="6080A2D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41F3E1D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2B7D0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36918F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1EE986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FBA5392" w14:textId="77777777" w:rsidTr="004F6E41">
        <w:tc>
          <w:tcPr>
            <w:tcW w:w="783" w:type="dxa"/>
          </w:tcPr>
          <w:p w14:paraId="22E419F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23C4B14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D2ED5A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5E884B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43927D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3228D6E" w14:textId="77777777" w:rsidTr="004F6E41">
        <w:tc>
          <w:tcPr>
            <w:tcW w:w="783" w:type="dxa"/>
          </w:tcPr>
          <w:p w14:paraId="3A24FA9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7AEDBB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30837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422FCFE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3F47DE2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3F846E92" w14:textId="77777777" w:rsidTr="004F6E41">
        <w:tc>
          <w:tcPr>
            <w:tcW w:w="783" w:type="dxa"/>
          </w:tcPr>
          <w:p w14:paraId="1F989A3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C600C7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CBE43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67FECC6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34F53F2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7651E5F1" w14:textId="77777777" w:rsidTr="004F6E41">
        <w:tc>
          <w:tcPr>
            <w:tcW w:w="783" w:type="dxa"/>
          </w:tcPr>
          <w:p w14:paraId="5692A1B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5253D388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E6FC9E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C762F0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3CF74D0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331E8E00" w14:textId="77777777" w:rsidTr="004F6E41">
        <w:tc>
          <w:tcPr>
            <w:tcW w:w="783" w:type="dxa"/>
          </w:tcPr>
          <w:p w14:paraId="3EEF52C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7E484CD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BA156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BD2E23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43CFF6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28AC4C2B" w14:textId="77777777" w:rsidTr="004F6E41">
        <w:tc>
          <w:tcPr>
            <w:tcW w:w="783" w:type="dxa"/>
          </w:tcPr>
          <w:p w14:paraId="363A545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76C26C3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BF49D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47F688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6DA1D8B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4A373D90" w14:textId="77777777" w:rsidTr="004F6E41">
        <w:tc>
          <w:tcPr>
            <w:tcW w:w="783" w:type="dxa"/>
          </w:tcPr>
          <w:p w14:paraId="74F2CC09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218A5AE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3CD028A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AE746B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158FD6F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69A7A770" w14:textId="77777777" w:rsidTr="004F6E41">
        <w:tc>
          <w:tcPr>
            <w:tcW w:w="783" w:type="dxa"/>
          </w:tcPr>
          <w:p w14:paraId="4441AA1C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2627C41F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9BABD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51BEAAA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B063EE4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5438013D" w14:textId="77777777" w:rsidTr="004F6E41">
        <w:tc>
          <w:tcPr>
            <w:tcW w:w="783" w:type="dxa"/>
          </w:tcPr>
          <w:p w14:paraId="5FCF6235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31F7620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7840B1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56AF33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28C1CC2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31FA" w:rsidRPr="007B1FFA" w14:paraId="7355B8C1" w14:textId="77777777" w:rsidTr="004F6E41">
        <w:tc>
          <w:tcPr>
            <w:tcW w:w="783" w:type="dxa"/>
          </w:tcPr>
          <w:p w14:paraId="039454F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6C8B2226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A9F707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03769EB0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8B282ED" w14:textId="77777777" w:rsidR="00CE31FA" w:rsidRPr="007B1FFA" w:rsidRDefault="00CE31FA" w:rsidP="007B1FFA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A9DAB4A" w14:textId="77777777" w:rsidR="00CE31FA" w:rsidRPr="007917FC" w:rsidRDefault="00CE31FA" w:rsidP="00CE31FA">
      <w:pPr>
        <w:pStyle w:val="a4"/>
        <w:ind w:left="283" w:hanging="28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4F6E41" w14:paraId="033735DD" w14:textId="77777777" w:rsidTr="007200B0">
        <w:tc>
          <w:tcPr>
            <w:tcW w:w="9345" w:type="dxa"/>
            <w:gridSpan w:val="3"/>
          </w:tcPr>
          <w:p w14:paraId="4DC1145E" w14:textId="77777777" w:rsidR="004F6E41" w:rsidRDefault="00CE31FA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br w:type="column"/>
            </w:r>
            <w:r w:rsidR="004F6E41">
              <w:rPr>
                <w:rFonts w:ascii="Times New Roman" w:hAnsi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4F6E41" w14:paraId="1D317ECA" w14:textId="77777777" w:rsidTr="007200B0">
        <w:tc>
          <w:tcPr>
            <w:tcW w:w="9345" w:type="dxa"/>
            <w:gridSpan w:val="3"/>
          </w:tcPr>
          <w:p w14:paraId="781A1F59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F6E41" w14:paraId="71BCEE43" w14:textId="77777777" w:rsidTr="007200B0">
        <w:tc>
          <w:tcPr>
            <w:tcW w:w="4805" w:type="dxa"/>
            <w:vMerge w:val="restart"/>
            <w:vAlign w:val="center"/>
          </w:tcPr>
          <w:p w14:paraId="0ED9D3B1" w14:textId="77777777" w:rsidR="004F6E41" w:rsidRPr="00566FA0" w:rsidRDefault="004F6E41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559AEBA4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334ED137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4F6E41" w14:paraId="5F01CBD6" w14:textId="77777777" w:rsidTr="007200B0">
        <w:trPr>
          <w:trHeight w:val="274"/>
        </w:trPr>
        <w:tc>
          <w:tcPr>
            <w:tcW w:w="4805" w:type="dxa"/>
            <w:vMerge/>
          </w:tcPr>
          <w:p w14:paraId="780D84E3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9AFDEBE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2B00F69E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4F6E41" w14:paraId="1B87290E" w14:textId="77777777" w:rsidTr="007200B0">
        <w:tc>
          <w:tcPr>
            <w:tcW w:w="4805" w:type="dxa"/>
            <w:vMerge/>
          </w:tcPr>
          <w:p w14:paraId="62F5B2AC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06D459D6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7 з 8</w:t>
            </w:r>
          </w:p>
        </w:tc>
      </w:tr>
    </w:tbl>
    <w:p w14:paraId="2B3ECE69" w14:textId="77777777" w:rsidR="00CE31FA" w:rsidRPr="00CF19B1" w:rsidRDefault="00CE31FA" w:rsidP="00CE31FA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 xml:space="preserve">Лист </w:t>
      </w:r>
      <w:proofErr w:type="spellStart"/>
      <w:r w:rsidRPr="00CF19B1">
        <w:rPr>
          <w:rFonts w:ascii="Times" w:hAnsi="Times"/>
          <w:b/>
          <w:sz w:val="28"/>
          <w:szCs w:val="28"/>
        </w:rPr>
        <w:t>реєстрації</w:t>
      </w:r>
      <w:proofErr w:type="spellEnd"/>
      <w:r w:rsidRPr="00CF19B1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CF19B1">
        <w:rPr>
          <w:rFonts w:ascii="Times" w:hAnsi="Times"/>
          <w:b/>
          <w:sz w:val="28"/>
          <w:szCs w:val="28"/>
        </w:rPr>
        <w:t>змін</w:t>
      </w:r>
      <w:proofErr w:type="spellEnd"/>
      <w:r w:rsidRPr="00CF19B1">
        <w:rPr>
          <w:rFonts w:ascii="Times" w:hAnsi="Times"/>
          <w:b/>
          <w:sz w:val="28"/>
          <w:szCs w:val="28"/>
        </w:rPr>
        <w:t xml:space="preserve"> до СОП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64"/>
        <w:gridCol w:w="2200"/>
        <w:gridCol w:w="3907"/>
        <w:gridCol w:w="1766"/>
      </w:tblGrid>
      <w:tr w:rsidR="00CE31FA" w14:paraId="6F3C5AC6" w14:textId="77777777" w:rsidTr="00A75977">
        <w:tc>
          <w:tcPr>
            <w:tcW w:w="1418" w:type="dxa"/>
            <w:vAlign w:val="center"/>
          </w:tcPr>
          <w:p w14:paraId="23816132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  <w:r w:rsidRPr="007B1FFA">
              <w:rPr>
                <w:rFonts w:ascii="Times" w:hAnsi="Times"/>
                <w:sz w:val="24"/>
                <w:szCs w:val="24"/>
              </w:rPr>
              <w:t>№ зміни</w:t>
            </w:r>
          </w:p>
        </w:tc>
        <w:tc>
          <w:tcPr>
            <w:tcW w:w="2268" w:type="dxa"/>
            <w:vAlign w:val="center"/>
          </w:tcPr>
          <w:p w14:paraId="357A86D8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  <w:r w:rsidRPr="007B1FFA">
              <w:rPr>
                <w:rFonts w:ascii="Times" w:hAnsi="Times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111" w:type="dxa"/>
            <w:vAlign w:val="center"/>
          </w:tcPr>
          <w:p w14:paraId="3893D17A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  <w:r w:rsidRPr="007B1FFA">
              <w:rPr>
                <w:rFonts w:ascii="Times" w:hAnsi="Times"/>
                <w:sz w:val="24"/>
                <w:szCs w:val="24"/>
              </w:rPr>
              <w:t xml:space="preserve">ПІБ співробітника, </w:t>
            </w:r>
          </w:p>
          <w:p w14:paraId="19D81A54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  <w:r w:rsidRPr="007B1FFA">
              <w:rPr>
                <w:rFonts w:ascii="Times" w:hAnsi="Times"/>
                <w:sz w:val="24"/>
                <w:szCs w:val="24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14:paraId="1276B64D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  <w:r w:rsidRPr="007B1FFA">
              <w:rPr>
                <w:rFonts w:ascii="Times" w:hAnsi="Times"/>
                <w:sz w:val="24"/>
                <w:szCs w:val="24"/>
              </w:rPr>
              <w:t>Підпис</w:t>
            </w:r>
          </w:p>
        </w:tc>
      </w:tr>
      <w:tr w:rsidR="00CE31FA" w14:paraId="6C897267" w14:textId="77777777" w:rsidTr="00A75977">
        <w:tc>
          <w:tcPr>
            <w:tcW w:w="1418" w:type="dxa"/>
          </w:tcPr>
          <w:p w14:paraId="79733D9C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F883A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E9EAF7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E7F406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3FF8721E" w14:textId="77777777" w:rsidTr="00A75977">
        <w:tc>
          <w:tcPr>
            <w:tcW w:w="1418" w:type="dxa"/>
          </w:tcPr>
          <w:p w14:paraId="6FF6CCA8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1630F4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60FE71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0E3447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33FECF66" w14:textId="77777777" w:rsidTr="00A75977">
        <w:tc>
          <w:tcPr>
            <w:tcW w:w="1418" w:type="dxa"/>
          </w:tcPr>
          <w:p w14:paraId="393EB913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4ECF04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68A060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DD4723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548099A2" w14:textId="77777777" w:rsidTr="00A75977">
        <w:tc>
          <w:tcPr>
            <w:tcW w:w="1418" w:type="dxa"/>
          </w:tcPr>
          <w:p w14:paraId="5167530C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E9C8C8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C856D4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B7E95E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0F8FA32C" w14:textId="77777777" w:rsidTr="00A75977">
        <w:tc>
          <w:tcPr>
            <w:tcW w:w="1418" w:type="dxa"/>
          </w:tcPr>
          <w:p w14:paraId="6492B790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8F5BD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18391C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53E547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589D9C72" w14:textId="77777777" w:rsidTr="00A75977">
        <w:tc>
          <w:tcPr>
            <w:tcW w:w="1418" w:type="dxa"/>
          </w:tcPr>
          <w:p w14:paraId="14738250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5AFACD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5445BD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045781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37263368" w14:textId="77777777" w:rsidTr="00A75977">
        <w:tc>
          <w:tcPr>
            <w:tcW w:w="1418" w:type="dxa"/>
          </w:tcPr>
          <w:p w14:paraId="31879E2E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CC103F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9809F1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C24037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1D8E64EA" w14:textId="77777777" w:rsidTr="00A75977">
        <w:tc>
          <w:tcPr>
            <w:tcW w:w="1418" w:type="dxa"/>
          </w:tcPr>
          <w:p w14:paraId="4F8EE3D0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68F5C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768C5F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F3EB14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4E14DB6C" w14:textId="77777777" w:rsidTr="00A75977">
        <w:tc>
          <w:tcPr>
            <w:tcW w:w="1418" w:type="dxa"/>
          </w:tcPr>
          <w:p w14:paraId="7AC22837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8DC390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942F46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E6609B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4E0FA522" w14:textId="77777777" w:rsidTr="00A75977">
        <w:tc>
          <w:tcPr>
            <w:tcW w:w="1418" w:type="dxa"/>
          </w:tcPr>
          <w:p w14:paraId="11329228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1DCCCA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464D6D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154BF3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27C1074E" w14:textId="77777777" w:rsidTr="00A75977">
        <w:tc>
          <w:tcPr>
            <w:tcW w:w="1418" w:type="dxa"/>
          </w:tcPr>
          <w:p w14:paraId="493EECDB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16FCB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FA773E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BD5DB7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6B5564ED" w14:textId="77777777" w:rsidTr="00A75977">
        <w:tc>
          <w:tcPr>
            <w:tcW w:w="1418" w:type="dxa"/>
          </w:tcPr>
          <w:p w14:paraId="3341FC4D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78DBF6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9B1282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21CA29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472FD638" w14:textId="77777777" w:rsidTr="00A75977">
        <w:tc>
          <w:tcPr>
            <w:tcW w:w="1418" w:type="dxa"/>
          </w:tcPr>
          <w:p w14:paraId="460DD6BA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F37683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164A5E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2FDCA2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E31FA" w14:paraId="7E4EB6AF" w14:textId="77777777" w:rsidTr="00A75977">
        <w:tc>
          <w:tcPr>
            <w:tcW w:w="1418" w:type="dxa"/>
          </w:tcPr>
          <w:p w14:paraId="1139F1FF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0588B8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5AE6D1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55B005" w14:textId="77777777" w:rsidR="00CE31FA" w:rsidRPr="007B1FFA" w:rsidRDefault="00CE31FA" w:rsidP="007B1FFA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2CC355FB" w14:textId="77777777" w:rsidR="00CE31FA" w:rsidRDefault="00CE31FA" w:rsidP="00CE31FA">
      <w:pPr>
        <w:jc w:val="center"/>
        <w:rPr>
          <w:rFonts w:ascii="Times" w:hAnsi="Times"/>
          <w:sz w:val="24"/>
        </w:rPr>
      </w:pPr>
    </w:p>
    <w:p w14:paraId="5CC64224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3CE4559D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1EB54F83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2CB82883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2FF6EDDA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2F0F89E1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022953BC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067E025B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2B2D133C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7B47BBC7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09FBADD5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174868DF" w14:textId="77777777" w:rsidR="004F6E41" w:rsidRDefault="004F6E41" w:rsidP="00CE31FA">
      <w:pPr>
        <w:jc w:val="center"/>
        <w:rPr>
          <w:rFonts w:ascii="Times" w:hAnsi="Times"/>
          <w:sz w:val="24"/>
        </w:rPr>
      </w:pPr>
    </w:p>
    <w:p w14:paraId="4FEBF818" w14:textId="77777777" w:rsidR="004F6E41" w:rsidRPr="00FB7816" w:rsidRDefault="004F6E41" w:rsidP="00CE31FA">
      <w:pPr>
        <w:jc w:val="center"/>
        <w:rPr>
          <w:rFonts w:ascii="Times" w:hAnsi="Times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5"/>
        <w:gridCol w:w="2347"/>
        <w:gridCol w:w="2193"/>
      </w:tblGrid>
      <w:tr w:rsidR="004F6E41" w14:paraId="621D0253" w14:textId="77777777" w:rsidTr="007200B0">
        <w:tc>
          <w:tcPr>
            <w:tcW w:w="9345" w:type="dxa"/>
            <w:gridSpan w:val="3"/>
          </w:tcPr>
          <w:p w14:paraId="2A999CB1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br w:type="column"/>
            </w:r>
            <w:r>
              <w:rPr>
                <w:rFonts w:ascii="Times New Roman" w:hAnsi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4F6E41" w14:paraId="256D7977" w14:textId="77777777" w:rsidTr="007200B0">
        <w:tc>
          <w:tcPr>
            <w:tcW w:w="9345" w:type="dxa"/>
            <w:gridSpan w:val="3"/>
          </w:tcPr>
          <w:p w14:paraId="0DEF03B2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F6E41" w14:paraId="5D9C239A" w14:textId="77777777" w:rsidTr="007200B0">
        <w:tc>
          <w:tcPr>
            <w:tcW w:w="4805" w:type="dxa"/>
            <w:vMerge w:val="restart"/>
            <w:vAlign w:val="center"/>
          </w:tcPr>
          <w:p w14:paraId="73D98DBD" w14:textId="77777777" w:rsidR="004F6E41" w:rsidRPr="00566FA0" w:rsidRDefault="004F6E41" w:rsidP="007200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Профілактика захворювань, спричинених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Clostridium</w:t>
            </w:r>
            <w:r w:rsidRPr="009D64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difficile</w:t>
            </w:r>
          </w:p>
        </w:tc>
        <w:tc>
          <w:tcPr>
            <w:tcW w:w="2347" w:type="dxa"/>
          </w:tcPr>
          <w:p w14:paraId="7C1F7EBF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93" w:type="dxa"/>
          </w:tcPr>
          <w:p w14:paraId="5F4E6596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</w:t>
            </w:r>
            <w:r w:rsidR="001A0C06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</w:tr>
      <w:tr w:rsidR="004F6E41" w14:paraId="15CDBD2B" w14:textId="77777777" w:rsidTr="007200B0">
        <w:trPr>
          <w:trHeight w:val="274"/>
        </w:trPr>
        <w:tc>
          <w:tcPr>
            <w:tcW w:w="4805" w:type="dxa"/>
            <w:vMerge/>
          </w:tcPr>
          <w:p w14:paraId="4A0EAB4E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FCE9971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193" w:type="dxa"/>
          </w:tcPr>
          <w:p w14:paraId="23E1502E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4F6E41" w14:paraId="699EBD4F" w14:textId="77777777" w:rsidTr="007200B0">
        <w:tc>
          <w:tcPr>
            <w:tcW w:w="4805" w:type="dxa"/>
            <w:vMerge/>
          </w:tcPr>
          <w:p w14:paraId="10DEE6E7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</w:tcPr>
          <w:p w14:paraId="524CDBF2" w14:textId="77777777" w:rsidR="004F6E41" w:rsidRDefault="004F6E41" w:rsidP="00720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8 з 8</w:t>
            </w:r>
          </w:p>
        </w:tc>
      </w:tr>
    </w:tbl>
    <w:p w14:paraId="09D17D35" w14:textId="77777777" w:rsidR="00CA263E" w:rsidRDefault="00CA263E" w:rsidP="00CA263E">
      <w:pPr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BD173F" w14:textId="77777777" w:rsidR="004F6E41" w:rsidRPr="00DE5008" w:rsidRDefault="004F6E41" w:rsidP="004F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E5008">
        <w:rPr>
          <w:rFonts w:ascii="Times New Roman" w:hAnsi="Times New Roman"/>
          <w:b/>
          <w:bCs/>
          <w:sz w:val="24"/>
          <w:szCs w:val="24"/>
          <w:lang w:val="uk-UA"/>
        </w:rPr>
        <w:t>Чек-лист перевірки дотримання СОП</w:t>
      </w:r>
    </w:p>
    <w:p w14:paraId="2531A02F" w14:textId="77777777" w:rsidR="004F6E41" w:rsidRDefault="004F6E41" w:rsidP="004F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E5008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Профілактика захворювань, спричинених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Clostridium</w:t>
      </w:r>
      <w:r w:rsidRPr="0047193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difficile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7BDAEBCF" w14:textId="77777777" w:rsidR="0047428D" w:rsidRDefault="0047428D" w:rsidP="004F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8956202" w14:textId="77777777" w:rsidR="0047428D" w:rsidRDefault="0047428D" w:rsidP="0047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47428D">
        <w:rPr>
          <w:rFonts w:ascii="Times New Roman" w:hAnsi="Times New Roman"/>
          <w:bCs/>
          <w:sz w:val="24"/>
          <w:szCs w:val="24"/>
          <w:lang w:val="uk-UA"/>
        </w:rPr>
        <w:t xml:space="preserve">Відділення____________                 </w:t>
      </w:r>
    </w:p>
    <w:p w14:paraId="35DD994E" w14:textId="77777777" w:rsidR="0047428D" w:rsidRPr="0047428D" w:rsidRDefault="0047428D" w:rsidP="0047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47428D">
        <w:rPr>
          <w:rFonts w:ascii="Times New Roman" w:hAnsi="Times New Roman"/>
          <w:bCs/>
          <w:sz w:val="24"/>
          <w:szCs w:val="24"/>
          <w:lang w:val="uk-UA"/>
        </w:rPr>
        <w:t>Дата ____________</w:t>
      </w:r>
      <w:r w:rsidR="0004693B">
        <w:rPr>
          <w:rFonts w:ascii="Times New Roman" w:hAnsi="Times New Roman"/>
          <w:bCs/>
          <w:sz w:val="24"/>
          <w:szCs w:val="24"/>
          <w:lang w:val="uk-UA"/>
        </w:rPr>
        <w:t>___</w:t>
      </w:r>
      <w:r w:rsidRPr="0047428D">
        <w:rPr>
          <w:rFonts w:ascii="Times New Roman" w:hAnsi="Times New Roman"/>
          <w:bCs/>
          <w:sz w:val="24"/>
          <w:szCs w:val="24"/>
          <w:lang w:val="uk-UA"/>
        </w:rPr>
        <w:t>__</w:t>
      </w:r>
    </w:p>
    <w:p w14:paraId="114F101E" w14:textId="77777777" w:rsidR="004F6E41" w:rsidRPr="00471935" w:rsidRDefault="004F6E41" w:rsidP="004F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692"/>
        <w:gridCol w:w="710"/>
        <w:gridCol w:w="674"/>
      </w:tblGrid>
      <w:tr w:rsidR="004F6E41" w:rsidRPr="00DE5008" w14:paraId="43CC5578" w14:textId="77777777" w:rsidTr="00E53AAE">
        <w:tc>
          <w:tcPr>
            <w:tcW w:w="671" w:type="dxa"/>
            <w:shd w:val="clear" w:color="auto" w:fill="auto"/>
          </w:tcPr>
          <w:p w14:paraId="212A0D04" w14:textId="77777777" w:rsidR="004F6E41" w:rsidRPr="00E53AAE" w:rsidRDefault="004F6E41" w:rsidP="0072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7692" w:type="dxa"/>
            <w:shd w:val="clear" w:color="auto" w:fill="auto"/>
            <w:vAlign w:val="center"/>
          </w:tcPr>
          <w:p w14:paraId="65421C2E" w14:textId="34D5B822" w:rsidR="004F6E41" w:rsidRPr="00E53AAE" w:rsidRDefault="00E53AAE" w:rsidP="00E53AA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Контрольне питання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4006B9" w14:textId="77777777" w:rsidR="004F6E41" w:rsidRPr="00E53AAE" w:rsidRDefault="004F6E41" w:rsidP="00E53AA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так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74EC445" w14:textId="77777777" w:rsidR="004F6E41" w:rsidRPr="00E53AAE" w:rsidRDefault="004F6E41" w:rsidP="00E53AA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ні</w:t>
            </w:r>
          </w:p>
        </w:tc>
      </w:tr>
      <w:tr w:rsidR="004F6E41" w:rsidRPr="00DE5008" w14:paraId="7715E90E" w14:textId="77777777" w:rsidTr="007200B0">
        <w:tc>
          <w:tcPr>
            <w:tcW w:w="671" w:type="dxa"/>
            <w:shd w:val="clear" w:color="auto" w:fill="auto"/>
          </w:tcPr>
          <w:p w14:paraId="10F7C49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7692" w:type="dxa"/>
            <w:shd w:val="clear" w:color="auto" w:fill="auto"/>
          </w:tcPr>
          <w:p w14:paraId="0C3DD98F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Наявний СОП на робочому місці</w:t>
            </w:r>
          </w:p>
        </w:tc>
        <w:tc>
          <w:tcPr>
            <w:tcW w:w="710" w:type="dxa"/>
            <w:shd w:val="clear" w:color="auto" w:fill="auto"/>
          </w:tcPr>
          <w:p w14:paraId="3BCFEA5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325EBA1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68FB96EE" w14:textId="77777777" w:rsidTr="007200B0">
        <w:tc>
          <w:tcPr>
            <w:tcW w:w="671" w:type="dxa"/>
            <w:shd w:val="clear" w:color="auto" w:fill="auto"/>
          </w:tcPr>
          <w:p w14:paraId="1E9AC316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7692" w:type="dxa"/>
            <w:shd w:val="clear" w:color="auto" w:fill="auto"/>
          </w:tcPr>
          <w:p w14:paraId="323AE65B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Наявне ознайомлення під підпис при прийомі на роботу та щорічно</w:t>
            </w:r>
          </w:p>
        </w:tc>
        <w:tc>
          <w:tcPr>
            <w:tcW w:w="710" w:type="dxa"/>
            <w:shd w:val="clear" w:color="auto" w:fill="auto"/>
          </w:tcPr>
          <w:p w14:paraId="18A3EFDA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643539E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6EA73308" w14:textId="77777777" w:rsidTr="007200B0">
        <w:tc>
          <w:tcPr>
            <w:tcW w:w="671" w:type="dxa"/>
            <w:shd w:val="clear" w:color="auto" w:fill="auto"/>
          </w:tcPr>
          <w:p w14:paraId="16DA08E6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7692" w:type="dxa"/>
            <w:shd w:val="clear" w:color="auto" w:fill="auto"/>
          </w:tcPr>
          <w:p w14:paraId="45940A44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Двічі на рік проводяться заняття з гігієни з прийняттям заліку </w:t>
            </w:r>
          </w:p>
        </w:tc>
        <w:tc>
          <w:tcPr>
            <w:tcW w:w="710" w:type="dxa"/>
            <w:shd w:val="clear" w:color="auto" w:fill="auto"/>
          </w:tcPr>
          <w:p w14:paraId="5B5A9AB5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3DEE00F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1A251685" w14:textId="77777777" w:rsidTr="007200B0">
        <w:tc>
          <w:tcPr>
            <w:tcW w:w="671" w:type="dxa"/>
            <w:shd w:val="clear" w:color="auto" w:fill="auto"/>
          </w:tcPr>
          <w:p w14:paraId="1F5DA20F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7692" w:type="dxa"/>
            <w:shd w:val="clear" w:color="auto" w:fill="auto"/>
          </w:tcPr>
          <w:p w14:paraId="661EDF81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Наявні одноразові паперові рушники</w:t>
            </w:r>
          </w:p>
        </w:tc>
        <w:tc>
          <w:tcPr>
            <w:tcW w:w="710" w:type="dxa"/>
            <w:shd w:val="clear" w:color="auto" w:fill="auto"/>
          </w:tcPr>
          <w:p w14:paraId="497151B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1B5800D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2FB53B57" w14:textId="77777777" w:rsidTr="007200B0">
        <w:tc>
          <w:tcPr>
            <w:tcW w:w="671" w:type="dxa"/>
            <w:shd w:val="clear" w:color="auto" w:fill="auto"/>
          </w:tcPr>
          <w:p w14:paraId="1BDD9AB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7692" w:type="dxa"/>
            <w:shd w:val="clear" w:color="auto" w:fill="auto"/>
          </w:tcPr>
          <w:p w14:paraId="1F848937" w14:textId="77777777" w:rsidR="004F6E41" w:rsidRPr="00E53AAE" w:rsidRDefault="004F6E41" w:rsidP="006266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Наявні диспенсери для мила та дез</w:t>
            </w:r>
            <w:r w:rsidR="0062664A"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інфікуючого </w:t>
            </w: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засобу</w:t>
            </w:r>
          </w:p>
        </w:tc>
        <w:tc>
          <w:tcPr>
            <w:tcW w:w="710" w:type="dxa"/>
            <w:shd w:val="clear" w:color="auto" w:fill="auto"/>
          </w:tcPr>
          <w:p w14:paraId="3A90C1B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5E63A4C6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42CC928B" w14:textId="77777777" w:rsidTr="007200B0">
        <w:tc>
          <w:tcPr>
            <w:tcW w:w="671" w:type="dxa"/>
            <w:shd w:val="clear" w:color="auto" w:fill="auto"/>
          </w:tcPr>
          <w:p w14:paraId="56B2324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7692" w:type="dxa"/>
            <w:shd w:val="clear" w:color="auto" w:fill="auto"/>
          </w:tcPr>
          <w:p w14:paraId="0D40889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Наявне рідке мило та дез</w:t>
            </w:r>
            <w:r w:rsidR="0062664A"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інфікуючий </w:t>
            </w: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засіб</w:t>
            </w:r>
          </w:p>
        </w:tc>
        <w:tc>
          <w:tcPr>
            <w:tcW w:w="710" w:type="dxa"/>
            <w:shd w:val="clear" w:color="auto" w:fill="auto"/>
          </w:tcPr>
          <w:p w14:paraId="7FC3FF4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1D2580D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579AE14B" w14:textId="77777777" w:rsidTr="007200B0">
        <w:tc>
          <w:tcPr>
            <w:tcW w:w="671" w:type="dxa"/>
            <w:shd w:val="clear" w:color="auto" w:fill="auto"/>
          </w:tcPr>
          <w:p w14:paraId="3D1EC18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7692" w:type="dxa"/>
            <w:shd w:val="clear" w:color="auto" w:fill="auto"/>
          </w:tcPr>
          <w:p w14:paraId="5FF41D01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Наявні ілюстрації з правилами миття рук водою з милом</w:t>
            </w:r>
          </w:p>
        </w:tc>
        <w:tc>
          <w:tcPr>
            <w:tcW w:w="710" w:type="dxa"/>
            <w:shd w:val="clear" w:color="auto" w:fill="auto"/>
          </w:tcPr>
          <w:p w14:paraId="3309A6F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14568E3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505EA525" w14:textId="77777777" w:rsidTr="007200B0">
        <w:tc>
          <w:tcPr>
            <w:tcW w:w="671" w:type="dxa"/>
            <w:shd w:val="clear" w:color="auto" w:fill="auto"/>
          </w:tcPr>
          <w:p w14:paraId="6BC1EA1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7692" w:type="dxa"/>
            <w:shd w:val="clear" w:color="auto" w:fill="auto"/>
          </w:tcPr>
          <w:p w14:paraId="093F3BA5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Наявне відро для сміття</w:t>
            </w:r>
          </w:p>
        </w:tc>
        <w:tc>
          <w:tcPr>
            <w:tcW w:w="710" w:type="dxa"/>
            <w:shd w:val="clear" w:color="auto" w:fill="auto"/>
          </w:tcPr>
          <w:p w14:paraId="59DFEC00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7E6DABA4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2A2F9E8F" w14:textId="77777777" w:rsidTr="007200B0">
        <w:tc>
          <w:tcPr>
            <w:tcW w:w="671" w:type="dxa"/>
            <w:shd w:val="clear" w:color="auto" w:fill="auto"/>
          </w:tcPr>
          <w:p w14:paraId="59F24BF0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7692" w:type="dxa"/>
            <w:shd w:val="clear" w:color="auto" w:fill="auto"/>
          </w:tcPr>
          <w:p w14:paraId="3F582BA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Нігті натуральні, не нафарбовані, короткі </w:t>
            </w:r>
          </w:p>
        </w:tc>
        <w:tc>
          <w:tcPr>
            <w:tcW w:w="710" w:type="dxa"/>
            <w:shd w:val="clear" w:color="auto" w:fill="auto"/>
          </w:tcPr>
          <w:p w14:paraId="34905E7F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2185EF07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098F661F" w14:textId="77777777" w:rsidTr="007200B0">
        <w:tc>
          <w:tcPr>
            <w:tcW w:w="671" w:type="dxa"/>
            <w:shd w:val="clear" w:color="auto" w:fill="auto"/>
          </w:tcPr>
          <w:p w14:paraId="7FE2A49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7692" w:type="dxa"/>
            <w:shd w:val="clear" w:color="auto" w:fill="auto"/>
          </w:tcPr>
          <w:p w14:paraId="34D05FF6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Відсутні обручки, прикраси, годинники на руках</w:t>
            </w:r>
          </w:p>
        </w:tc>
        <w:tc>
          <w:tcPr>
            <w:tcW w:w="710" w:type="dxa"/>
            <w:shd w:val="clear" w:color="auto" w:fill="auto"/>
          </w:tcPr>
          <w:p w14:paraId="38FE4200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0D36C77B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10A54E80" w14:textId="77777777" w:rsidTr="007200B0">
        <w:tc>
          <w:tcPr>
            <w:tcW w:w="671" w:type="dxa"/>
            <w:shd w:val="clear" w:color="auto" w:fill="auto"/>
          </w:tcPr>
          <w:p w14:paraId="5D4D5BB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7692" w:type="dxa"/>
            <w:shd w:val="clear" w:color="auto" w:fill="auto"/>
          </w:tcPr>
          <w:p w14:paraId="7BC4A557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Діагностика КДІ проводиться своєчасно та якісно, в т. ч. лабораторна</w:t>
            </w:r>
          </w:p>
        </w:tc>
        <w:tc>
          <w:tcPr>
            <w:tcW w:w="710" w:type="dxa"/>
            <w:shd w:val="clear" w:color="auto" w:fill="auto"/>
          </w:tcPr>
          <w:p w14:paraId="4207F257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45E8D7A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1DBBE477" w14:textId="77777777" w:rsidTr="007200B0">
        <w:tc>
          <w:tcPr>
            <w:tcW w:w="671" w:type="dxa"/>
            <w:shd w:val="clear" w:color="auto" w:fill="auto"/>
          </w:tcPr>
          <w:p w14:paraId="30C1468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7692" w:type="dxa"/>
            <w:shd w:val="clear" w:color="auto" w:fill="auto"/>
          </w:tcPr>
          <w:p w14:paraId="01BAEA6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Антибактеріальна терапія проводиться раціонально згідно протоколів</w:t>
            </w:r>
          </w:p>
        </w:tc>
        <w:tc>
          <w:tcPr>
            <w:tcW w:w="710" w:type="dxa"/>
            <w:shd w:val="clear" w:color="auto" w:fill="auto"/>
          </w:tcPr>
          <w:p w14:paraId="7ABF50F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18916AD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E53AAE" w14:paraId="0A8A8D2A" w14:textId="77777777" w:rsidTr="007200B0">
        <w:tc>
          <w:tcPr>
            <w:tcW w:w="671" w:type="dxa"/>
            <w:shd w:val="clear" w:color="auto" w:fill="auto"/>
          </w:tcPr>
          <w:p w14:paraId="4C386B77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7692" w:type="dxa"/>
            <w:shd w:val="clear" w:color="auto" w:fill="auto"/>
          </w:tcPr>
          <w:p w14:paraId="2B7FA3F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Випадки появи діареї підчас/після антибактеріальної терапії наявні</w:t>
            </w:r>
          </w:p>
        </w:tc>
        <w:tc>
          <w:tcPr>
            <w:tcW w:w="710" w:type="dxa"/>
            <w:shd w:val="clear" w:color="auto" w:fill="auto"/>
          </w:tcPr>
          <w:p w14:paraId="5AC1747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4A9D2B14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4781C7E6" w14:textId="77777777" w:rsidTr="007200B0">
        <w:tc>
          <w:tcPr>
            <w:tcW w:w="671" w:type="dxa"/>
            <w:shd w:val="clear" w:color="auto" w:fill="auto"/>
          </w:tcPr>
          <w:p w14:paraId="00563125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7692" w:type="dxa"/>
            <w:shd w:val="clear" w:color="auto" w:fill="auto"/>
          </w:tcPr>
          <w:p w14:paraId="05A8045A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Відміна/зміна АБ проведені своєчасно/адекватно</w:t>
            </w:r>
          </w:p>
        </w:tc>
        <w:tc>
          <w:tcPr>
            <w:tcW w:w="710" w:type="dxa"/>
            <w:shd w:val="clear" w:color="auto" w:fill="auto"/>
          </w:tcPr>
          <w:p w14:paraId="19BBB51C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511FAEC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447A4B79" w14:textId="77777777" w:rsidTr="007200B0">
        <w:tc>
          <w:tcPr>
            <w:tcW w:w="671" w:type="dxa"/>
            <w:shd w:val="clear" w:color="auto" w:fill="auto"/>
          </w:tcPr>
          <w:p w14:paraId="58DEA76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7692" w:type="dxa"/>
            <w:shd w:val="clear" w:color="auto" w:fill="auto"/>
          </w:tcPr>
          <w:p w14:paraId="70C92D5A" w14:textId="77777777" w:rsidR="004F6E41" w:rsidRPr="00E53AAE" w:rsidRDefault="004F6E41" w:rsidP="006266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Тяжкі випадки КДІ </w:t>
            </w:r>
            <w:r w:rsidR="0062664A"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відсутні</w:t>
            </w:r>
          </w:p>
        </w:tc>
        <w:tc>
          <w:tcPr>
            <w:tcW w:w="710" w:type="dxa"/>
            <w:shd w:val="clear" w:color="auto" w:fill="auto"/>
          </w:tcPr>
          <w:p w14:paraId="70DDB71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04C63F6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E53AAE" w14:paraId="206056C9" w14:textId="77777777" w:rsidTr="007200B0">
        <w:tc>
          <w:tcPr>
            <w:tcW w:w="671" w:type="dxa"/>
            <w:shd w:val="clear" w:color="auto" w:fill="auto"/>
          </w:tcPr>
          <w:p w14:paraId="22AE35A1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7692" w:type="dxa"/>
            <w:shd w:val="clear" w:color="auto" w:fill="auto"/>
          </w:tcPr>
          <w:p w14:paraId="104C1EB5" w14:textId="77777777" w:rsidR="004F6E41" w:rsidRPr="00E53AAE" w:rsidRDefault="004F6E41" w:rsidP="006266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Випадки ІПНМД внаслідок інфікування </w:t>
            </w:r>
            <w:r w:rsidRPr="00E53AAE">
              <w:rPr>
                <w:rFonts w:ascii="Times New Roman" w:hAnsi="Times New Roman"/>
                <w:sz w:val="26"/>
                <w:szCs w:val="26"/>
                <w:lang w:val="en-US"/>
              </w:rPr>
              <w:t>Clostridium</w:t>
            </w: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E53AAE">
              <w:rPr>
                <w:rFonts w:ascii="Times New Roman" w:hAnsi="Times New Roman"/>
                <w:sz w:val="26"/>
                <w:szCs w:val="26"/>
                <w:lang w:val="en-US"/>
              </w:rPr>
              <w:t>difficile</w:t>
            </w: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62664A"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відсутн</w:t>
            </w: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710" w:type="dxa"/>
            <w:shd w:val="clear" w:color="auto" w:fill="auto"/>
          </w:tcPr>
          <w:p w14:paraId="5342C897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4416239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71A00D7B" w14:textId="77777777" w:rsidTr="007200B0">
        <w:tc>
          <w:tcPr>
            <w:tcW w:w="671" w:type="dxa"/>
            <w:shd w:val="clear" w:color="auto" w:fill="auto"/>
          </w:tcPr>
          <w:p w14:paraId="2AEE2B5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7692" w:type="dxa"/>
            <w:shd w:val="clear" w:color="auto" w:fill="auto"/>
          </w:tcPr>
          <w:p w14:paraId="0E00BB83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Проведена ізоляція хворих КДІ</w:t>
            </w:r>
          </w:p>
        </w:tc>
        <w:tc>
          <w:tcPr>
            <w:tcW w:w="710" w:type="dxa"/>
            <w:shd w:val="clear" w:color="auto" w:fill="auto"/>
          </w:tcPr>
          <w:p w14:paraId="4D26587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531BEEAC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7F3CBCE2" w14:textId="77777777" w:rsidTr="007200B0">
        <w:tc>
          <w:tcPr>
            <w:tcW w:w="671" w:type="dxa"/>
            <w:shd w:val="clear" w:color="auto" w:fill="auto"/>
          </w:tcPr>
          <w:p w14:paraId="24320F16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7692" w:type="dxa"/>
            <w:shd w:val="clear" w:color="auto" w:fill="auto"/>
          </w:tcPr>
          <w:p w14:paraId="2F798BF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Контактних заходів захисту дотримуються протягом всього часу перебування хворого в стаціонарі</w:t>
            </w:r>
          </w:p>
        </w:tc>
        <w:tc>
          <w:tcPr>
            <w:tcW w:w="710" w:type="dxa"/>
            <w:shd w:val="clear" w:color="auto" w:fill="auto"/>
          </w:tcPr>
          <w:p w14:paraId="64FA8B4B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7ABEA7EA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746C4519" w14:textId="77777777" w:rsidTr="007200B0">
        <w:tc>
          <w:tcPr>
            <w:tcW w:w="671" w:type="dxa"/>
            <w:shd w:val="clear" w:color="auto" w:fill="auto"/>
          </w:tcPr>
          <w:p w14:paraId="58271420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7692" w:type="dxa"/>
            <w:shd w:val="clear" w:color="auto" w:fill="auto"/>
          </w:tcPr>
          <w:p w14:paraId="6E3BEA5C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Використовуються індивідуальні прилади для даної групи хворих</w:t>
            </w:r>
          </w:p>
        </w:tc>
        <w:tc>
          <w:tcPr>
            <w:tcW w:w="710" w:type="dxa"/>
            <w:shd w:val="clear" w:color="auto" w:fill="auto"/>
          </w:tcPr>
          <w:p w14:paraId="0B9ACA5B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4C51AD25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6E2B003D" w14:textId="77777777" w:rsidTr="007200B0">
        <w:tc>
          <w:tcPr>
            <w:tcW w:w="671" w:type="dxa"/>
            <w:shd w:val="clear" w:color="auto" w:fill="auto"/>
          </w:tcPr>
          <w:p w14:paraId="78A3B60E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20.</w:t>
            </w:r>
          </w:p>
        </w:tc>
        <w:tc>
          <w:tcPr>
            <w:tcW w:w="7692" w:type="dxa"/>
            <w:shd w:val="clear" w:color="auto" w:fill="auto"/>
          </w:tcPr>
          <w:p w14:paraId="3B8C3F8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Щоденне прибирання та обробка в палаті проводяться з використанням дезінфекційних засобів із </w:t>
            </w:r>
            <w:proofErr w:type="spellStart"/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спороцидним</w:t>
            </w:r>
            <w:proofErr w:type="spellEnd"/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ефектом</w:t>
            </w:r>
          </w:p>
        </w:tc>
        <w:tc>
          <w:tcPr>
            <w:tcW w:w="710" w:type="dxa"/>
            <w:shd w:val="clear" w:color="auto" w:fill="auto"/>
          </w:tcPr>
          <w:p w14:paraId="0E6E1568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3037F7D2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F6E41" w:rsidRPr="00DE5008" w14:paraId="2BA25D39" w14:textId="77777777" w:rsidTr="007200B0">
        <w:tc>
          <w:tcPr>
            <w:tcW w:w="671" w:type="dxa"/>
            <w:shd w:val="clear" w:color="auto" w:fill="auto"/>
          </w:tcPr>
          <w:p w14:paraId="02B512E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21.</w:t>
            </w:r>
          </w:p>
        </w:tc>
        <w:tc>
          <w:tcPr>
            <w:tcW w:w="7692" w:type="dxa"/>
            <w:shd w:val="clear" w:color="auto" w:fill="auto"/>
          </w:tcPr>
          <w:p w14:paraId="77A313B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53AAE">
              <w:rPr>
                <w:rFonts w:ascii="Times New Roman" w:hAnsi="Times New Roman"/>
                <w:sz w:val="26"/>
                <w:szCs w:val="26"/>
                <w:lang w:val="uk-UA"/>
              </w:rPr>
              <w:t>Використовується ультрафіолетове опромінення поверхонь</w:t>
            </w:r>
          </w:p>
        </w:tc>
        <w:tc>
          <w:tcPr>
            <w:tcW w:w="710" w:type="dxa"/>
            <w:shd w:val="clear" w:color="auto" w:fill="auto"/>
          </w:tcPr>
          <w:p w14:paraId="4639221D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4" w:type="dxa"/>
            <w:shd w:val="clear" w:color="auto" w:fill="auto"/>
          </w:tcPr>
          <w:p w14:paraId="18DE8509" w14:textId="77777777" w:rsidR="004F6E41" w:rsidRPr="00E53AAE" w:rsidRDefault="004F6E41" w:rsidP="004F6E4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0EDF1AF8" w14:textId="77777777" w:rsidR="004F6E41" w:rsidRDefault="004F6E41" w:rsidP="00CA263E">
      <w:pPr>
        <w:spacing w:after="0" w:line="240" w:lineRule="auto"/>
        <w:ind w:left="1068"/>
        <w:rPr>
          <w:rFonts w:ascii="Times New Roman" w:hAnsi="Times New Roman"/>
          <w:sz w:val="24"/>
          <w:szCs w:val="24"/>
          <w:lang w:val="uk-UA"/>
        </w:rPr>
      </w:pPr>
    </w:p>
    <w:p w14:paraId="201A459B" w14:textId="0F892CE3" w:rsidR="004F6E41" w:rsidRPr="00F96FE5" w:rsidRDefault="004F6E41" w:rsidP="00CA263E">
      <w:pPr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E5008">
        <w:rPr>
          <w:rFonts w:ascii="Times New Roman" w:hAnsi="Times New Roman"/>
          <w:sz w:val="24"/>
          <w:szCs w:val="24"/>
          <w:lang w:val="uk-UA"/>
        </w:rPr>
        <w:t>Висновок:    з 21 критеріїв відповідає _________. __________% виконання</w:t>
      </w:r>
    </w:p>
    <w:p w14:paraId="2AED16EA" w14:textId="77777777" w:rsidR="00AD7BC8" w:rsidRPr="004A73E6" w:rsidRDefault="00AD7BC8" w:rsidP="00CA263E">
      <w:pPr>
        <w:jc w:val="right"/>
        <w:rPr>
          <w:lang w:val="uk-UA"/>
        </w:rPr>
      </w:pPr>
    </w:p>
    <w:sectPr w:rsidR="00AD7BC8" w:rsidRPr="004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9DB"/>
    <w:multiLevelType w:val="hybridMultilevel"/>
    <w:tmpl w:val="C3AE5B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D3304A"/>
    <w:multiLevelType w:val="hybridMultilevel"/>
    <w:tmpl w:val="50E0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167C"/>
    <w:multiLevelType w:val="hybridMultilevel"/>
    <w:tmpl w:val="B470A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6010"/>
    <w:multiLevelType w:val="hybridMultilevel"/>
    <w:tmpl w:val="E2AA16D2"/>
    <w:lvl w:ilvl="0" w:tplc="506E0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053DF"/>
    <w:multiLevelType w:val="hybridMultilevel"/>
    <w:tmpl w:val="C956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46BB5"/>
    <w:multiLevelType w:val="hybridMultilevel"/>
    <w:tmpl w:val="B4DE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3E"/>
    <w:rsid w:val="00025327"/>
    <w:rsid w:val="0004693B"/>
    <w:rsid w:val="00052CDC"/>
    <w:rsid w:val="0005562D"/>
    <w:rsid w:val="00074530"/>
    <w:rsid w:val="00075E79"/>
    <w:rsid w:val="00086AC1"/>
    <w:rsid w:val="000A0906"/>
    <w:rsid w:val="000B444D"/>
    <w:rsid w:val="000B66A4"/>
    <w:rsid w:val="00107D03"/>
    <w:rsid w:val="00145330"/>
    <w:rsid w:val="001803D8"/>
    <w:rsid w:val="00186E41"/>
    <w:rsid w:val="001A0C06"/>
    <w:rsid w:val="001C5045"/>
    <w:rsid w:val="00214F95"/>
    <w:rsid w:val="00247875"/>
    <w:rsid w:val="00265DB8"/>
    <w:rsid w:val="00270084"/>
    <w:rsid w:val="002909DF"/>
    <w:rsid w:val="00291DEF"/>
    <w:rsid w:val="002C0A6A"/>
    <w:rsid w:val="003127ED"/>
    <w:rsid w:val="003273B3"/>
    <w:rsid w:val="0033766B"/>
    <w:rsid w:val="003376B1"/>
    <w:rsid w:val="0036001D"/>
    <w:rsid w:val="00371873"/>
    <w:rsid w:val="0038372F"/>
    <w:rsid w:val="0039120F"/>
    <w:rsid w:val="003A57CC"/>
    <w:rsid w:val="00401E22"/>
    <w:rsid w:val="00411DC6"/>
    <w:rsid w:val="004372B1"/>
    <w:rsid w:val="0047428D"/>
    <w:rsid w:val="004A0668"/>
    <w:rsid w:val="004A73E6"/>
    <w:rsid w:val="004C6796"/>
    <w:rsid w:val="004E4BC0"/>
    <w:rsid w:val="004F30E4"/>
    <w:rsid w:val="004F6E41"/>
    <w:rsid w:val="0055315D"/>
    <w:rsid w:val="00566FA0"/>
    <w:rsid w:val="005822B8"/>
    <w:rsid w:val="005A56CD"/>
    <w:rsid w:val="0062664A"/>
    <w:rsid w:val="00685653"/>
    <w:rsid w:val="006918FA"/>
    <w:rsid w:val="006F12D0"/>
    <w:rsid w:val="007465EC"/>
    <w:rsid w:val="0077534C"/>
    <w:rsid w:val="00776A08"/>
    <w:rsid w:val="007B1FFA"/>
    <w:rsid w:val="00824DDB"/>
    <w:rsid w:val="00833B7D"/>
    <w:rsid w:val="0089114D"/>
    <w:rsid w:val="008B473A"/>
    <w:rsid w:val="008B777C"/>
    <w:rsid w:val="008C38E2"/>
    <w:rsid w:val="008C4709"/>
    <w:rsid w:val="008D6706"/>
    <w:rsid w:val="00906EC1"/>
    <w:rsid w:val="009329A8"/>
    <w:rsid w:val="00951B5B"/>
    <w:rsid w:val="009B4237"/>
    <w:rsid w:val="009B710A"/>
    <w:rsid w:val="009D2F94"/>
    <w:rsid w:val="009D4D01"/>
    <w:rsid w:val="009D64C0"/>
    <w:rsid w:val="00A24B75"/>
    <w:rsid w:val="00A42B03"/>
    <w:rsid w:val="00A57C42"/>
    <w:rsid w:val="00A81A46"/>
    <w:rsid w:val="00AC0F5D"/>
    <w:rsid w:val="00AD7BC8"/>
    <w:rsid w:val="00B06C63"/>
    <w:rsid w:val="00B265A0"/>
    <w:rsid w:val="00B428C6"/>
    <w:rsid w:val="00B74702"/>
    <w:rsid w:val="00B80B80"/>
    <w:rsid w:val="00B86FCB"/>
    <w:rsid w:val="00BB6E92"/>
    <w:rsid w:val="00BE3623"/>
    <w:rsid w:val="00C006D8"/>
    <w:rsid w:val="00C42210"/>
    <w:rsid w:val="00C54914"/>
    <w:rsid w:val="00C84B12"/>
    <w:rsid w:val="00C86EBC"/>
    <w:rsid w:val="00C87EC2"/>
    <w:rsid w:val="00C92024"/>
    <w:rsid w:val="00C95F6E"/>
    <w:rsid w:val="00CA263E"/>
    <w:rsid w:val="00CE31FA"/>
    <w:rsid w:val="00D062B4"/>
    <w:rsid w:val="00D13C7B"/>
    <w:rsid w:val="00D20E57"/>
    <w:rsid w:val="00D45F54"/>
    <w:rsid w:val="00D66D99"/>
    <w:rsid w:val="00DA4602"/>
    <w:rsid w:val="00DB3C42"/>
    <w:rsid w:val="00DE691C"/>
    <w:rsid w:val="00E001BA"/>
    <w:rsid w:val="00E00794"/>
    <w:rsid w:val="00E261A9"/>
    <w:rsid w:val="00E327E8"/>
    <w:rsid w:val="00E53AAE"/>
    <w:rsid w:val="00E64312"/>
    <w:rsid w:val="00E8365E"/>
    <w:rsid w:val="00F26089"/>
    <w:rsid w:val="00F4331A"/>
    <w:rsid w:val="00F87DF0"/>
    <w:rsid w:val="00FB6880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2E7C"/>
  <w15:chartTrackingRefBased/>
  <w15:docId w15:val="{48526DB1-1F0C-4EB2-B94A-96008D32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3E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F1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6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7">
    <w:name w:val="Основной текст (17)_"/>
    <w:basedOn w:val="a0"/>
    <w:link w:val="170"/>
    <w:rsid w:val="00CA263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A263E"/>
    <w:pPr>
      <w:widowControl w:val="0"/>
      <w:shd w:val="clear" w:color="auto" w:fill="FFFFFF"/>
      <w:spacing w:after="0" w:line="0" w:lineRule="atLeast"/>
      <w:ind w:hanging="2260"/>
    </w:pPr>
    <w:rPr>
      <w:rFonts w:ascii="Times New Roman" w:eastAsia="Times New Roman" w:hAnsi="Times New Roman"/>
      <w:sz w:val="16"/>
      <w:szCs w:val="16"/>
    </w:rPr>
  </w:style>
  <w:style w:type="character" w:customStyle="1" w:styleId="17Exact">
    <w:name w:val="Основной текст (17) Exact"/>
    <w:basedOn w:val="a0"/>
    <w:rsid w:val="00CA2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Заголовок 3 Знак"/>
    <w:basedOn w:val="a0"/>
    <w:link w:val="3"/>
    <w:uiPriority w:val="9"/>
    <w:rsid w:val="006F12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6F12D0"/>
    <w:pPr>
      <w:ind w:left="720"/>
      <w:contextualSpacing/>
    </w:pPr>
  </w:style>
  <w:style w:type="table" w:styleId="a5">
    <w:name w:val="Table Grid"/>
    <w:basedOn w:val="a1"/>
    <w:uiPriority w:val="39"/>
    <w:rsid w:val="00CE31F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basedOn w:val="a0"/>
    <w:rsid w:val="00CE31FA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1E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RE3694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F696-BDEA-4393-90D7-B485B235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8</Pages>
  <Words>8045</Words>
  <Characters>4586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Pulmonologiya</dc:creator>
  <cp:keywords/>
  <dc:description/>
  <cp:lastModifiedBy>trenba030983@gmail.com</cp:lastModifiedBy>
  <cp:revision>32</cp:revision>
  <cp:lastPrinted>2023-09-14T10:09:00Z</cp:lastPrinted>
  <dcterms:created xsi:type="dcterms:W3CDTF">2022-06-08T12:04:00Z</dcterms:created>
  <dcterms:modified xsi:type="dcterms:W3CDTF">2024-11-19T09:49:00Z</dcterms:modified>
</cp:coreProperties>
</file>