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BE2476">
        <w:tc>
          <w:tcPr>
            <w:tcW w:w="6374" w:type="dxa"/>
            <w:vMerge w:val="restart"/>
            <w:vAlign w:val="center"/>
          </w:tcPr>
          <w:p w:rsidR="000C6731" w:rsidRPr="00F835BF" w:rsidRDefault="008B7FC3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0C6731" w:rsidTr="00BE247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BE247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6671F3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Сторінка 1 </w:t>
            </w:r>
          </w:p>
        </w:tc>
      </w:tr>
    </w:tbl>
    <w:p w:rsidR="000C6731" w:rsidRPr="000C6731" w:rsidRDefault="000C6731" w:rsidP="000C6731">
      <w:pPr>
        <w:spacing w:after="0"/>
        <w:ind w:firstLine="4820"/>
        <w:rPr>
          <w:rFonts w:ascii="Times New Roman" w:hAnsi="Times New Roman" w:cs="Times New Roman"/>
          <w:sz w:val="20"/>
          <w:szCs w:val="20"/>
        </w:rPr>
      </w:pPr>
    </w:p>
    <w:p w:rsidR="000C6731" w:rsidRDefault="000C6731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 w:rsidRPr="00867602">
        <w:rPr>
          <w:rFonts w:ascii="Times New Roman" w:hAnsi="Times New Roman" w:cs="Times New Roman"/>
          <w:sz w:val="28"/>
          <w:szCs w:val="28"/>
        </w:rPr>
        <w:t>Затверджено наказом</w:t>
      </w:r>
    </w:p>
    <w:p w:rsidR="000C6731" w:rsidRPr="00867602" w:rsidRDefault="000C6731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генерального директора</w:t>
      </w:r>
    </w:p>
    <w:p w:rsidR="000C6731" w:rsidRPr="00066333" w:rsidRDefault="00066333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 w:rsidRPr="00066333">
        <w:rPr>
          <w:rFonts w:ascii="Times New Roman" w:hAnsi="Times New Roman" w:cs="Times New Roman"/>
          <w:sz w:val="28"/>
          <w:szCs w:val="28"/>
        </w:rPr>
        <w:t>від «_</w:t>
      </w:r>
      <w:r w:rsidRPr="00066333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066333">
        <w:rPr>
          <w:rFonts w:ascii="Times New Roman" w:hAnsi="Times New Roman" w:cs="Times New Roman"/>
          <w:sz w:val="28"/>
          <w:szCs w:val="28"/>
        </w:rPr>
        <w:t>_» _</w:t>
      </w:r>
      <w:r w:rsidRPr="00066333">
        <w:rPr>
          <w:rFonts w:ascii="Times New Roman" w:hAnsi="Times New Roman" w:cs="Times New Roman"/>
          <w:sz w:val="28"/>
          <w:szCs w:val="28"/>
          <w:u w:val="single"/>
        </w:rPr>
        <w:t>09</w:t>
      </w:r>
      <w:bookmarkStart w:id="0" w:name="_GoBack"/>
      <w:bookmarkEnd w:id="0"/>
      <w:r w:rsidRPr="00066333">
        <w:rPr>
          <w:rFonts w:ascii="Times New Roman" w:hAnsi="Times New Roman" w:cs="Times New Roman"/>
          <w:sz w:val="28"/>
          <w:szCs w:val="28"/>
        </w:rPr>
        <w:t>__ 2023 року № _</w:t>
      </w:r>
      <w:r w:rsidRPr="00066333">
        <w:rPr>
          <w:rFonts w:ascii="Times New Roman" w:hAnsi="Times New Roman" w:cs="Times New Roman"/>
          <w:sz w:val="28"/>
          <w:szCs w:val="28"/>
          <w:u w:val="single"/>
        </w:rPr>
        <w:t>188-А</w:t>
      </w:r>
      <w:r w:rsidRPr="00066333">
        <w:rPr>
          <w:rFonts w:ascii="Times New Roman" w:hAnsi="Times New Roman" w:cs="Times New Roman"/>
          <w:sz w:val="28"/>
          <w:szCs w:val="28"/>
        </w:rPr>
        <w:t>_</w:t>
      </w:r>
    </w:p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C6731" w:rsidRPr="003053B6" w:rsidRDefault="008B7FC3" w:rsidP="000C6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</w:rPr>
        <w:t>ВИКОРИСТАННЯ ХАЛАТІВ ЗАХИСНИХ ВІД ІНФЕКЦІЙНИХ АГЕНТІВ</w:t>
      </w:r>
    </w:p>
    <w:p w:rsidR="000C6731" w:rsidRPr="00867602" w:rsidRDefault="000C6731" w:rsidP="000C6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5"/>
        <w:gridCol w:w="1189"/>
        <w:gridCol w:w="2551"/>
        <w:gridCol w:w="1701"/>
        <w:gridCol w:w="2263"/>
      </w:tblGrid>
      <w:tr w:rsidR="000C6731" w:rsidTr="006303A2">
        <w:tc>
          <w:tcPr>
            <w:tcW w:w="192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Етапи впровадження</w:t>
            </w:r>
          </w:p>
        </w:tc>
        <w:tc>
          <w:tcPr>
            <w:tcW w:w="1189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1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Посада</w:t>
            </w:r>
          </w:p>
        </w:tc>
        <w:tc>
          <w:tcPr>
            <w:tcW w:w="1701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Підпис</w:t>
            </w:r>
          </w:p>
        </w:tc>
        <w:tc>
          <w:tcPr>
            <w:tcW w:w="2263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ПІП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Розроблено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Завідувач ВІК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Пономаренко Н.П.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Розроблено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8B7FC3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Лікар-педіатр ВІК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8B7FC3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Іванова О.О.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Медичний директор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Сергійчик Н.Л.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Затверджено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Генеральний директор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Лебедєва Т.М.</w:t>
            </w:r>
          </w:p>
        </w:tc>
      </w:tr>
    </w:tbl>
    <w:p w:rsidR="000C6731" w:rsidRDefault="000C6731" w:rsidP="000C673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Актуалізація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 р.</w:t>
            </w:r>
          </w:p>
        </w:tc>
      </w:tr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731" w:rsidRPr="00E54529" w:rsidTr="006303A2">
        <w:tc>
          <w:tcPr>
            <w:tcW w:w="1604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529">
              <w:rPr>
                <w:rFonts w:ascii="Times New Roman" w:hAnsi="Times New Roman" w:cs="Times New Roman"/>
                <w:sz w:val="24"/>
                <w:szCs w:val="24"/>
              </w:rPr>
              <w:t>ПІБ</w:t>
            </w: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Підпис</w:t>
            </w: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731" w:rsidRDefault="000C6731" w:rsidP="000C67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4529">
        <w:rPr>
          <w:rFonts w:ascii="Times New Roman" w:hAnsi="Times New Roman" w:cs="Times New Roman"/>
          <w:b/>
          <w:sz w:val="24"/>
          <w:szCs w:val="24"/>
        </w:rPr>
        <w:t>ЗМІСТ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1. Мета.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2. Область застосування.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3. Визначення та скорочення.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4. Вимоги до персоналу. Відповідальність та компетенції.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5. Опис процесу.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6. Навчання персоналу.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7. Ключові показники, аудит та контроль якості.</w:t>
      </w:r>
    </w:p>
    <w:p w:rsidR="007A5744" w:rsidRDefault="000C6731" w:rsidP="00E545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 xml:space="preserve">8. </w:t>
      </w:r>
      <w:r w:rsidR="00E54529">
        <w:rPr>
          <w:rFonts w:ascii="Times New Roman" w:hAnsi="Times New Roman" w:cs="Times New Roman"/>
          <w:sz w:val="24"/>
          <w:szCs w:val="24"/>
        </w:rPr>
        <w:t>Нормативні</w:t>
      </w:r>
      <w:r w:rsidRPr="00E54529">
        <w:rPr>
          <w:rFonts w:ascii="Times New Roman" w:hAnsi="Times New Roman" w:cs="Times New Roman"/>
          <w:sz w:val="24"/>
          <w:szCs w:val="24"/>
        </w:rPr>
        <w:t xml:space="preserve"> документи.</w:t>
      </w:r>
    </w:p>
    <w:p w:rsidR="00E54529" w:rsidRPr="00E54529" w:rsidRDefault="00E54529" w:rsidP="00E545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C0D52" w:rsidRPr="00CF19B1" w:rsidRDefault="00AC0D52" w:rsidP="00AC0D52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F19B1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 Мета. </w:t>
      </w:r>
      <w:r w:rsidRPr="00CF19B1">
        <w:rPr>
          <w:rFonts w:ascii="Times New Roman" w:hAnsi="Times New Roman" w:cs="Times New Roman"/>
          <w:sz w:val="24"/>
          <w:szCs w:val="24"/>
          <w:lang w:val="uk-UA"/>
        </w:rPr>
        <w:t>Попередження передавання та зараження інфекційними агентами, які викликають інфекції пов`язані з наданням медичної допомоги (ІПНМД) серед п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рацівників лікарні та пацієнтів. </w:t>
      </w:r>
    </w:p>
    <w:p w:rsidR="00AC0D52" w:rsidRPr="00CF19B1" w:rsidRDefault="00AC0D52" w:rsidP="00AC0D52">
      <w:pPr>
        <w:pStyle w:val="a4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F19B1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Область застосування. </w:t>
      </w:r>
      <w:r>
        <w:rPr>
          <w:rFonts w:ascii="Times New Roman" w:hAnsi="Times New Roman" w:cs="Times New Roman"/>
          <w:sz w:val="24"/>
          <w:lang w:val="uk-UA"/>
        </w:rPr>
        <w:t xml:space="preserve">СОП застосовується </w:t>
      </w:r>
      <w:bookmarkStart w:id="1" w:name="_Hlk32581430"/>
      <w:r>
        <w:rPr>
          <w:rFonts w:ascii="Times New Roman" w:hAnsi="Times New Roman" w:cs="Times New Roman"/>
          <w:sz w:val="24"/>
          <w:lang w:val="uk-UA"/>
        </w:rPr>
        <w:t xml:space="preserve">у </w:t>
      </w:r>
      <w:bookmarkEnd w:id="1"/>
      <w:r>
        <w:rPr>
          <w:rFonts w:ascii="Times New Roman" w:hAnsi="Times New Roman" w:cs="Times New Roman"/>
          <w:sz w:val="24"/>
          <w:lang w:val="uk-UA"/>
        </w:rPr>
        <w:t>всіх структурних підрозділах та розповсюджується на весь персонал КНП «Чернігівська обласна дитяча лікарня» ЧОР.</w:t>
      </w:r>
      <w:r w:rsidRPr="00CF19B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C0D52" w:rsidRPr="00CF19B1" w:rsidRDefault="00AC0D52" w:rsidP="00AC0D52">
      <w:pPr>
        <w:pStyle w:val="a4"/>
        <w:ind w:left="0" w:firstLine="709"/>
        <w:rPr>
          <w:rFonts w:ascii="Times New Roman" w:hAnsi="Times New Roman"/>
          <w:sz w:val="24"/>
          <w:szCs w:val="24"/>
          <w:lang w:val="uk-UA"/>
        </w:rPr>
      </w:pPr>
      <w:r w:rsidRPr="00CF19B1">
        <w:rPr>
          <w:rFonts w:ascii="Times New Roman" w:hAnsi="Times New Roman" w:cs="Times New Roman"/>
          <w:b/>
          <w:bCs/>
          <w:sz w:val="24"/>
          <w:szCs w:val="24"/>
          <w:lang w:val="uk-UA"/>
        </w:rPr>
        <w:t>3. Визначення та скорочення:</w:t>
      </w:r>
    </w:p>
    <w:p w:rsidR="00AC0D52" w:rsidRDefault="00AC0D52" w:rsidP="00AC0D52">
      <w:pPr>
        <w:pStyle w:val="rvps2"/>
        <w:ind w:firstLine="709"/>
        <w:rPr>
          <w:rStyle w:val="spanrvts0"/>
          <w:lang w:val="uk" w:eastAsia="uk"/>
        </w:rPr>
      </w:pPr>
      <w:r>
        <w:rPr>
          <w:rStyle w:val="spanrvts0"/>
          <w:lang w:val="uk" w:eastAsia="uk"/>
        </w:rPr>
        <w:t xml:space="preserve">догляд </w:t>
      </w:r>
      <w:r w:rsidRPr="00CF19B1">
        <w:rPr>
          <w:rStyle w:val="spanrvts0"/>
          <w:rFonts w:eastAsia="DejaVu Sans"/>
          <w:lang w:val="uk" w:eastAsia="uk"/>
        </w:rPr>
        <w:t>‒</w:t>
      </w:r>
      <w:r>
        <w:rPr>
          <w:rStyle w:val="spanrvts0"/>
          <w:lang w:val="uk" w:eastAsia="uk"/>
        </w:rPr>
        <w:t xml:space="preserve"> комплекс заходів, спрямованих на підтримку та/або відновлення сил та/або допомогу у самообслуговуванні пацієнта / отримувача соціальних послуг / дитини (далі - пацієнт) і створення для нього умов, що сприяють швидкому одужанню, попередженню і профілактиці ускладнень захворювання, в тому числі інфікування/безпечності отримання соціальних послуг. Він включає в себе медичні процедури і маніпуляції, підтримку належного гігієнічного стану пацієнта, піклування про чистоту постілі та одягу, організацію харчування пацієнта, надання йому допомоги при прийомі їжі, при туалеті, при різних хворобливих станах, розладах, що виникають у перебігу хвороби (наприклад, блювання, затримка сечі, газів, задишка, судомні напади). Гігієнічне утримання приміщення (внутрішнього середовища ЗОЗ/ЗСЗ), в якому знаходиться хворий, не відноситься до догляду;</w:t>
      </w:r>
    </w:p>
    <w:p w:rsidR="00AC0D52" w:rsidRDefault="00AC0D52" w:rsidP="00AC0D52">
      <w:pPr>
        <w:spacing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>
        <w:rPr>
          <w:rStyle w:val="spanrvts0"/>
          <w:rFonts w:eastAsia="DejaVu Sans"/>
          <w:lang w:val="uk" w:eastAsia="uk"/>
        </w:rPr>
        <w:t xml:space="preserve">зона догляду пацієнта </w:t>
      </w:r>
      <w:r w:rsidRPr="00CF19B1">
        <w:rPr>
          <w:rStyle w:val="spanrvts0"/>
          <w:rFonts w:eastAsia="DejaVu Sans"/>
          <w:lang w:val="uk" w:eastAsia="uk"/>
        </w:rPr>
        <w:t>‒</w:t>
      </w:r>
      <w:r>
        <w:rPr>
          <w:rStyle w:val="spanrvts0"/>
          <w:rFonts w:eastAsia="DejaVu Sans"/>
          <w:lang w:val="uk" w:eastAsia="uk"/>
        </w:rPr>
        <w:t xml:space="preserve"> зона в радіусі одного метра навколо пацієнта;</w:t>
      </w:r>
    </w:p>
    <w:p w:rsidR="00E54529" w:rsidRPr="00E54529" w:rsidRDefault="00E54529" w:rsidP="00AC0D52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E54529" w:rsidTr="00AA04D1">
        <w:tc>
          <w:tcPr>
            <w:tcW w:w="9629" w:type="dxa"/>
            <w:gridSpan w:val="3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E54529" w:rsidTr="00AA04D1">
        <w:tc>
          <w:tcPr>
            <w:tcW w:w="9629" w:type="dxa"/>
            <w:gridSpan w:val="3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E54529" w:rsidTr="00AA04D1">
        <w:tc>
          <w:tcPr>
            <w:tcW w:w="6374" w:type="dxa"/>
            <w:vMerge w:val="restart"/>
            <w:vAlign w:val="center"/>
          </w:tcPr>
          <w:p w:rsidR="00E54529" w:rsidRPr="00F835BF" w:rsidRDefault="008B7FC3" w:rsidP="008B7F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1701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E54529" w:rsidTr="00AA04D1">
        <w:trPr>
          <w:trHeight w:val="274"/>
        </w:trPr>
        <w:tc>
          <w:tcPr>
            <w:tcW w:w="6374" w:type="dxa"/>
            <w:vMerge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E54529" w:rsidTr="00AA04D1">
        <w:tc>
          <w:tcPr>
            <w:tcW w:w="6374" w:type="dxa"/>
            <w:vMerge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Сторінка 2 </w:t>
            </w:r>
          </w:p>
        </w:tc>
      </w:tr>
    </w:tbl>
    <w:p w:rsidR="00E54529" w:rsidRDefault="00E54529" w:rsidP="00E54529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</w:p>
    <w:p w:rsidR="00AC0D52" w:rsidRPr="00CF19B1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CF19B1">
        <w:rPr>
          <w:rStyle w:val="spanrvts0"/>
          <w:lang w:val="uk" w:eastAsia="uk"/>
        </w:rPr>
        <w:t>пацієнти ‒ особи, в тому числі діти, за якими проводиться догляд в процесі отримання медичної допомоги та/або соціальних послуг;</w:t>
      </w:r>
    </w:p>
    <w:p w:rsidR="00AC0D52" w:rsidRPr="00CF19B1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CF19B1">
        <w:rPr>
          <w:rStyle w:val="spanrvts0"/>
          <w:lang w:val="uk" w:eastAsia="uk"/>
        </w:rPr>
        <w:t>стандартні заходи захисту ‒ група методів профілактики зараження інфекційними хворобами, яких мають дотримуватися працівники ЗОЗ та ЗСЗ, незалежно від наявності/відсутності у пацієнта інфекційної патології та в будь-яких умовах проведення догляду за ними;</w:t>
      </w:r>
    </w:p>
    <w:p w:rsidR="00AC0D52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CF19B1">
        <w:rPr>
          <w:rStyle w:val="spanrvts0"/>
          <w:lang w:val="uk" w:eastAsia="uk"/>
        </w:rPr>
        <w:t>ВІК ‒ відділ з інфекційного контролю;</w:t>
      </w:r>
    </w:p>
    <w:p w:rsidR="00AC0D52" w:rsidRPr="00CF19B1" w:rsidRDefault="00AC0D52" w:rsidP="00AC0D52">
      <w:pPr>
        <w:pStyle w:val="rvps2"/>
        <w:ind w:firstLine="709"/>
        <w:rPr>
          <w:rStyle w:val="spanrvts0"/>
          <w:lang w:val="uk" w:eastAsia="uk"/>
        </w:rPr>
      </w:pPr>
      <w:r>
        <w:rPr>
          <w:rStyle w:val="spanrvts0"/>
          <w:lang w:val="uk" w:eastAsia="uk"/>
        </w:rPr>
        <w:t xml:space="preserve">ЗІЗ </w:t>
      </w:r>
      <w:r w:rsidRPr="00CF19B1">
        <w:rPr>
          <w:rStyle w:val="spanrvts0"/>
          <w:lang w:val="uk" w:eastAsia="uk"/>
        </w:rPr>
        <w:t>‒</w:t>
      </w:r>
      <w:r>
        <w:rPr>
          <w:rStyle w:val="spanrvts0"/>
          <w:lang w:val="uk" w:eastAsia="uk"/>
        </w:rPr>
        <w:t xml:space="preserve"> засоби індивідуального захисту;</w:t>
      </w:r>
    </w:p>
    <w:p w:rsidR="00AC0D52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CF19B1">
        <w:rPr>
          <w:color w:val="000000"/>
          <w:lang w:val="uk-UA"/>
        </w:rPr>
        <w:t xml:space="preserve">ІПНМД </w:t>
      </w:r>
      <w:r w:rsidRPr="00CF19B1">
        <w:rPr>
          <w:rStyle w:val="spanrvts0"/>
          <w:lang w:val="uk" w:eastAsia="uk"/>
        </w:rPr>
        <w:t>‒</w:t>
      </w:r>
      <w:r w:rsidRPr="00CF19B1">
        <w:rPr>
          <w:color w:val="000000"/>
          <w:lang w:val="uk-UA"/>
        </w:rPr>
        <w:t xml:space="preserve"> інфекції пов’язані з наданням медичної допомоги;</w:t>
      </w:r>
      <w:r w:rsidRPr="00CF19B1">
        <w:rPr>
          <w:rStyle w:val="spanrvts0"/>
          <w:lang w:val="uk" w:eastAsia="uk"/>
        </w:rPr>
        <w:t xml:space="preserve"> </w:t>
      </w:r>
    </w:p>
    <w:p w:rsidR="00AC0D52" w:rsidRPr="00CF19B1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CF19B1">
        <w:rPr>
          <w:rStyle w:val="spanrvts0"/>
          <w:lang w:val="uk" w:eastAsia="uk"/>
        </w:rPr>
        <w:t>ПІІК ‒ профілактика інфекцій та інфекційний контроль;</w:t>
      </w:r>
    </w:p>
    <w:p w:rsidR="00AC0D52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CF19B1">
        <w:rPr>
          <w:rStyle w:val="spanrvts0"/>
          <w:lang w:val="uk" w:eastAsia="uk"/>
        </w:rPr>
        <w:t xml:space="preserve">СОП ‒ </w:t>
      </w:r>
      <w:r>
        <w:rPr>
          <w:rStyle w:val="spanrvts0"/>
          <w:lang w:val="uk" w:eastAsia="uk"/>
        </w:rPr>
        <w:t>стандартна операційна процедура;</w:t>
      </w:r>
    </w:p>
    <w:p w:rsidR="00AC0D52" w:rsidRPr="004A51C2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CF19B1">
        <w:rPr>
          <w:rStyle w:val="spanrvts0"/>
          <w:lang w:val="uk" w:eastAsia="uk"/>
        </w:rPr>
        <w:t>ХЗІА ‒ халат з</w:t>
      </w:r>
      <w:r>
        <w:rPr>
          <w:rStyle w:val="spanrvts0"/>
          <w:lang w:val="uk" w:eastAsia="uk"/>
        </w:rPr>
        <w:t>ахисний від інфекційних агентів</w:t>
      </w:r>
      <w:r w:rsidRPr="00CF19B1">
        <w:rPr>
          <w:rStyle w:val="spanrvts0"/>
          <w:lang w:val="uk" w:eastAsia="uk"/>
        </w:rPr>
        <w:t>.</w:t>
      </w:r>
    </w:p>
    <w:p w:rsidR="00AC0D52" w:rsidRPr="00CF19B1" w:rsidRDefault="00AC0D52" w:rsidP="00AC0D52">
      <w:pPr>
        <w:pStyle w:val="rvps2"/>
        <w:ind w:firstLine="709"/>
        <w:rPr>
          <w:rStyle w:val="spanrvts0"/>
          <w:b/>
          <w:lang w:val="uk" w:eastAsia="uk"/>
        </w:rPr>
      </w:pPr>
      <w:r w:rsidRPr="00CF19B1">
        <w:rPr>
          <w:rStyle w:val="spanrvts0"/>
          <w:b/>
          <w:lang w:val="uk" w:eastAsia="uk"/>
        </w:rPr>
        <w:t>4. Вимоги до персоналу. Відповідальність та компетенції</w:t>
      </w:r>
    </w:p>
    <w:p w:rsidR="00AC0D52" w:rsidRPr="00CF19B1" w:rsidRDefault="00AC0D52" w:rsidP="00AC0D52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CF19B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Працівники не допускаються до виконання робіт без проведених навчання, підготовки і перевірки знань (далі </w:t>
      </w:r>
      <w:r w:rsidRPr="00CF19B1">
        <w:rPr>
          <w:rStyle w:val="spanrvts0"/>
          <w:rFonts w:eastAsiaTheme="minorHAnsi"/>
          <w:lang w:val="uk" w:eastAsia="uk"/>
        </w:rPr>
        <w:t>‒</w:t>
      </w:r>
      <w:r w:rsidRPr="00CF19B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навчання) щодо СОП,</w:t>
      </w:r>
      <w:r w:rsidRPr="00CF19B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CF19B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залежно від </w:t>
      </w:r>
      <w:proofErr w:type="spellStart"/>
      <w:r w:rsidRPr="00CF19B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залученості</w:t>
      </w:r>
      <w:proofErr w:type="spellEnd"/>
      <w:r w:rsidRPr="00CF19B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. </w:t>
      </w:r>
    </w:p>
    <w:p w:rsidR="00AC0D52" w:rsidRPr="00CF19B1" w:rsidRDefault="00AC0D52" w:rsidP="00AC0D52">
      <w:pPr>
        <w:pStyle w:val="ShiftAlt"/>
        <w:ind w:firstLine="709"/>
      </w:pPr>
      <w:r w:rsidRPr="00CF19B1">
        <w:t xml:space="preserve">Відповідальність за зміст, своєчасний перегляд цієї СОП, а також навчання за нею несе </w:t>
      </w:r>
      <w:r>
        <w:t xml:space="preserve">медичний директор і </w:t>
      </w:r>
      <w:r w:rsidRPr="00CF19B1">
        <w:t xml:space="preserve">ВІК. </w:t>
      </w:r>
    </w:p>
    <w:p w:rsidR="00AC0D52" w:rsidRPr="00CF19B1" w:rsidRDefault="00AC0D52" w:rsidP="00AC0D52">
      <w:pPr>
        <w:pStyle w:val="ShiftAlt"/>
        <w:ind w:firstLine="709"/>
      </w:pPr>
      <w:r w:rsidRPr="00CF19B1">
        <w:t>Відповідальність за виконання в</w:t>
      </w:r>
      <w:r>
        <w:t>имог цієї СОП несе весь</w:t>
      </w:r>
      <w:r w:rsidRPr="00CF19B1">
        <w:t xml:space="preserve"> персонал.</w:t>
      </w:r>
    </w:p>
    <w:p w:rsidR="00AC0D52" w:rsidRPr="004A51C2" w:rsidRDefault="00AC0D52" w:rsidP="00AC0D52">
      <w:pPr>
        <w:pStyle w:val="ShiftAlt"/>
        <w:ind w:firstLine="709"/>
        <w:rPr>
          <w:color w:val="auto"/>
        </w:rPr>
      </w:pPr>
      <w:r w:rsidRPr="00CF19B1">
        <w:t>Відповідал</w:t>
      </w:r>
      <w:r>
        <w:t>ьність за забезпечення</w:t>
      </w:r>
      <w:r w:rsidRPr="00CF19B1">
        <w:t xml:space="preserve"> персоналу необхідним </w:t>
      </w:r>
      <w:r w:rsidRPr="004A51C2">
        <w:rPr>
          <w:color w:val="auto"/>
        </w:rPr>
        <w:t>інвентарем несе генеральний директор.</w:t>
      </w:r>
    </w:p>
    <w:p w:rsidR="00AC0D52" w:rsidRPr="00CF19B1" w:rsidRDefault="00AC0D52" w:rsidP="00AC0D52">
      <w:pPr>
        <w:pStyle w:val="ShiftAlt"/>
        <w:ind w:firstLine="709"/>
      </w:pPr>
      <w:bookmarkStart w:id="2" w:name="tw-target-text3"/>
      <w:bookmarkEnd w:id="2"/>
      <w:r w:rsidRPr="00CF19B1">
        <w:t xml:space="preserve">Контролює виконання вимог цієї СОП </w:t>
      </w:r>
      <w:r>
        <w:t xml:space="preserve">медичний директор, головна медична сестра, </w:t>
      </w:r>
      <w:r w:rsidRPr="00CF19B1">
        <w:t>ВІК</w:t>
      </w:r>
      <w:r>
        <w:t>, завідувачі структурними підрозділами</w:t>
      </w:r>
      <w:r w:rsidRPr="00CF19B1">
        <w:t>.</w:t>
      </w:r>
    </w:p>
    <w:p w:rsidR="00AC0D52" w:rsidRPr="00CF19B1" w:rsidRDefault="00AC0D52" w:rsidP="00AC0D52">
      <w:pPr>
        <w:pStyle w:val="ShiftAlt"/>
        <w:ind w:firstLine="709"/>
      </w:pPr>
      <w:r w:rsidRPr="00CF19B1">
        <w:t>Контрольн</w:t>
      </w:r>
      <w:r>
        <w:t xml:space="preserve">ий екземпляр СОП зберігається у медичного директора та </w:t>
      </w:r>
      <w:r w:rsidRPr="00CF19B1">
        <w:t>ВІК.</w:t>
      </w:r>
    </w:p>
    <w:p w:rsidR="00AC0D52" w:rsidRPr="00CF19B1" w:rsidRDefault="00AC0D52" w:rsidP="00AC0D52">
      <w:pPr>
        <w:pStyle w:val="ShiftAlt"/>
        <w:ind w:firstLine="709"/>
      </w:pPr>
      <w:r w:rsidRPr="00CF19B1">
        <w:t>Екземпляри СОП зберігаються безпосередньо на робочих місцях виконавців робіт.</w:t>
      </w:r>
    </w:p>
    <w:p w:rsidR="00AC0D52" w:rsidRPr="00CF19B1" w:rsidRDefault="00AC0D52" w:rsidP="00AC0D5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CF19B1">
        <w:rPr>
          <w:rFonts w:ascii="Times New Roman" w:hAnsi="Times New Roman"/>
          <w:b/>
          <w:sz w:val="24"/>
        </w:rPr>
        <w:t xml:space="preserve">5. Опис процесу. </w:t>
      </w:r>
    </w:p>
    <w:p w:rsidR="00AC0D52" w:rsidRPr="006700B2" w:rsidRDefault="00AC0D52" w:rsidP="00AC0D5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700B2">
        <w:rPr>
          <w:rFonts w:ascii="Times New Roman" w:hAnsi="Times New Roman" w:cs="Times New Roman"/>
          <w:sz w:val="24"/>
        </w:rPr>
        <w:t>ХЗІА використовуються з метою захис</w:t>
      </w:r>
      <w:r>
        <w:rPr>
          <w:rFonts w:ascii="Times New Roman" w:hAnsi="Times New Roman" w:cs="Times New Roman"/>
          <w:sz w:val="24"/>
        </w:rPr>
        <w:t>ту рук, відкритих ділянок тіла та</w:t>
      </w:r>
      <w:r w:rsidRPr="006700B2">
        <w:rPr>
          <w:rFonts w:ascii="Times New Roman" w:hAnsi="Times New Roman" w:cs="Times New Roman"/>
          <w:sz w:val="24"/>
        </w:rPr>
        <w:t xml:space="preserve"> одягу працівника від забруднення кров’ю, іншими біологічними рідинами та потенційно інфікованими матеріалами. Куртки, клінічні і лабораторні халати, які надягаються поверх особистого одягу для зручності та/або цілей ідентифікації, не можуть вважатися ЗІЗ.</w:t>
      </w:r>
    </w:p>
    <w:p w:rsidR="00AC0D52" w:rsidRDefault="00AC0D52" w:rsidP="00AC0D5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700B2">
        <w:rPr>
          <w:rFonts w:ascii="Times New Roman" w:hAnsi="Times New Roman" w:cs="Times New Roman"/>
          <w:sz w:val="24"/>
        </w:rPr>
        <w:t>ХЗІА, які використовуються як ЗІЗ для працівників КНП «ЧОДЛ» ЧОР, повинні відповідати Державним стандартам України, які затверджуються відповідним органом центральної виконавчої влади з питань технічного регулювання.</w:t>
      </w:r>
    </w:p>
    <w:p w:rsidR="00AC0D52" w:rsidRPr="009D17D8" w:rsidRDefault="00AC0D52" w:rsidP="00AC0D5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лікарні м</w:t>
      </w:r>
      <w:r w:rsidRPr="006700B2">
        <w:rPr>
          <w:rFonts w:ascii="Times New Roman" w:hAnsi="Times New Roman" w:cs="Times New Roman"/>
          <w:sz w:val="24"/>
        </w:rPr>
        <w:t>ає бути декілька розмірів ХЗІА для покриття потреби працівників.</w:t>
      </w:r>
      <w:r>
        <w:rPr>
          <w:rFonts w:ascii="Times New Roman" w:hAnsi="Times New Roman" w:cs="Times New Roman"/>
          <w:sz w:val="24"/>
        </w:rPr>
        <w:t xml:space="preserve"> </w:t>
      </w:r>
      <w:r w:rsidRPr="009D17D8">
        <w:rPr>
          <w:rFonts w:ascii="Times New Roman" w:eastAsia="Arial" w:hAnsi="Times New Roman" w:cs="Times New Roman"/>
          <w:sz w:val="24"/>
        </w:rPr>
        <w:t>Якщо халат не є водостійким, треба використовувати фартух.</w:t>
      </w:r>
    </w:p>
    <w:p w:rsidR="00AC0D52" w:rsidRPr="005D1D84" w:rsidRDefault="00AC0D52" w:rsidP="00AC0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D17D8">
        <w:rPr>
          <w:rFonts w:ascii="Times New Roman" w:eastAsia="Arial" w:hAnsi="Times New Roman" w:cs="Times New Roman"/>
          <w:sz w:val="24"/>
        </w:rPr>
        <w:t>Халат має бути завдовжки до середини литок і з довгими рукавами</w:t>
      </w:r>
      <w:r w:rsidRPr="005D1D84">
        <w:rPr>
          <w:rFonts w:ascii="Times New Roman" w:eastAsia="Arial" w:hAnsi="Times New Roman" w:cs="Times New Roman"/>
          <w:sz w:val="24"/>
        </w:rPr>
        <w:t>. Халат має бути світлого кольору, щоб легше можна було ідентифікувати забруднення, з петлями для пальців або з еластичною манжетою, щоб рукави не закочувалися.</w:t>
      </w:r>
    </w:p>
    <w:p w:rsidR="00AC0D52" w:rsidRDefault="00AC0D52" w:rsidP="00AC0D5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700B2">
        <w:rPr>
          <w:rFonts w:ascii="Times New Roman" w:hAnsi="Times New Roman" w:cs="Times New Roman"/>
          <w:sz w:val="24"/>
        </w:rPr>
        <w:t xml:space="preserve">В межах стандартних заходів захисту ХЗІА слід надягати лише у випадках передбачуваного контакту з кров’ю та/або іншими біологічними рідинами. </w:t>
      </w:r>
    </w:p>
    <w:p w:rsidR="00AC0D52" w:rsidRDefault="00AC0D52" w:rsidP="00AC0D5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700B2">
        <w:rPr>
          <w:rFonts w:ascii="Times New Roman" w:hAnsi="Times New Roman" w:cs="Times New Roman"/>
          <w:sz w:val="24"/>
        </w:rPr>
        <w:t xml:space="preserve">В рамках застосування контактних заходів (наприклад, при </w:t>
      </w:r>
      <w:proofErr w:type="spellStart"/>
      <w:r w:rsidRPr="006700B2">
        <w:rPr>
          <w:rFonts w:ascii="Times New Roman" w:hAnsi="Times New Roman" w:cs="Times New Roman"/>
          <w:sz w:val="24"/>
        </w:rPr>
        <w:t>норовірусній</w:t>
      </w:r>
      <w:proofErr w:type="spellEnd"/>
      <w:r w:rsidRPr="006700B2">
        <w:rPr>
          <w:rFonts w:ascii="Times New Roman" w:hAnsi="Times New Roman" w:cs="Times New Roman"/>
          <w:sz w:val="24"/>
        </w:rPr>
        <w:t xml:space="preserve"> інфекції, COVID-19) надягання ХЗІА та рукавич</w:t>
      </w:r>
      <w:r>
        <w:rPr>
          <w:rFonts w:ascii="Times New Roman" w:hAnsi="Times New Roman" w:cs="Times New Roman"/>
          <w:sz w:val="24"/>
        </w:rPr>
        <w:t>ок перед входом в палату</w:t>
      </w:r>
      <w:r w:rsidRPr="006700B2">
        <w:rPr>
          <w:rFonts w:ascii="Times New Roman" w:hAnsi="Times New Roman" w:cs="Times New Roman"/>
          <w:sz w:val="24"/>
        </w:rPr>
        <w:t xml:space="preserve"> пацієнта призначене для попередження ненавмисного контакту із забрудненими поверхнями внутрішнього середовища. </w:t>
      </w:r>
    </w:p>
    <w:p w:rsidR="00C211C3" w:rsidRDefault="00AC0D52" w:rsidP="00AC0D52">
      <w:pPr>
        <w:pStyle w:val="rvps2"/>
        <w:ind w:firstLine="709"/>
        <w:rPr>
          <w:rStyle w:val="spanrvts0"/>
          <w:lang w:val="uk" w:eastAsia="uk"/>
        </w:rPr>
      </w:pPr>
      <w:r w:rsidRPr="006700B2">
        <w:rPr>
          <w:lang w:val="uk-UA"/>
        </w:rPr>
        <w:t xml:space="preserve">Рутинна практика надягання ХЗІА при вході у </w:t>
      </w:r>
      <w:r>
        <w:rPr>
          <w:lang w:val="uk-UA"/>
        </w:rPr>
        <w:t>відділення інтенсивної терапії</w:t>
      </w:r>
      <w:r w:rsidRPr="006700B2">
        <w:rPr>
          <w:lang w:val="uk-UA"/>
        </w:rPr>
        <w:t xml:space="preserve"> або в іншу зону підвищеного ризику не попереджає і не впливає на можливі колонізацію та інфікування пацієнтів.</w:t>
      </w:r>
      <w:r w:rsidR="00E54529" w:rsidRPr="00E54529">
        <w:rPr>
          <w:rStyle w:val="spanrvts0"/>
          <w:lang w:val="uk" w:eastAsia="uk"/>
        </w:rPr>
        <w:t xml:space="preserve"> </w:t>
      </w:r>
    </w:p>
    <w:p w:rsidR="00C211C3" w:rsidRDefault="00C211C3" w:rsidP="00C211C3">
      <w:pPr>
        <w:pStyle w:val="rvps2"/>
        <w:ind w:firstLine="0"/>
        <w:rPr>
          <w:rStyle w:val="spanrvts0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C211C3" w:rsidTr="00AA04D1">
        <w:tc>
          <w:tcPr>
            <w:tcW w:w="6374" w:type="dxa"/>
            <w:vMerge w:val="restart"/>
            <w:vAlign w:val="center"/>
          </w:tcPr>
          <w:p w:rsidR="00C211C3" w:rsidRPr="00F835BF" w:rsidRDefault="008B7FC3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1701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C211C3" w:rsidTr="00AA04D1">
        <w:trPr>
          <w:trHeight w:val="274"/>
        </w:trPr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C211C3" w:rsidTr="00AA04D1"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3</w:t>
            </w:r>
          </w:p>
        </w:tc>
      </w:tr>
    </w:tbl>
    <w:p w:rsidR="00C211C3" w:rsidRDefault="00C211C3" w:rsidP="00AC0D52">
      <w:pPr>
        <w:pStyle w:val="rvps2"/>
        <w:ind w:firstLine="0"/>
        <w:rPr>
          <w:rStyle w:val="spanrvts0"/>
          <w:lang w:val="uk" w:eastAsia="uk"/>
        </w:rPr>
      </w:pPr>
    </w:p>
    <w:p w:rsidR="00AC0D52" w:rsidRPr="00AC0D52" w:rsidRDefault="00AC0D52" w:rsidP="00AC0D5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C0D52">
        <w:rPr>
          <w:rFonts w:ascii="Times New Roman" w:hAnsi="Times New Roman" w:cs="Times New Roman"/>
          <w:sz w:val="24"/>
        </w:rPr>
        <w:t>ХЗІА завжди носять в поєднанні з рукавичками та іншими ЗІЗ.</w:t>
      </w:r>
    </w:p>
    <w:p w:rsidR="00AC0D52" w:rsidRPr="003F7FA5" w:rsidRDefault="00AC0D52" w:rsidP="00AC0D52">
      <w:pPr>
        <w:spacing w:after="0"/>
        <w:ind w:firstLine="709"/>
        <w:jc w:val="both"/>
        <w:rPr>
          <w:rStyle w:val="spanrvts0"/>
          <w:rFonts w:eastAsia="DejaVu Sans"/>
          <w:lang w:eastAsia="uk"/>
        </w:rPr>
      </w:pPr>
      <w:r w:rsidRPr="00AC0D52">
        <w:rPr>
          <w:rFonts w:ascii="Times New Roman" w:hAnsi="Times New Roman" w:cs="Times New Roman"/>
          <w:sz w:val="24"/>
        </w:rPr>
        <w:t xml:space="preserve">ХЗІА ‒ перший елемент захисного одягу, що надягається (рис. 1). </w:t>
      </w:r>
      <w:r w:rsidRPr="00AC0D52">
        <w:rPr>
          <w:rStyle w:val="spanrvts0"/>
          <w:rFonts w:eastAsia="DejaVu Sans"/>
          <w:lang w:eastAsia="uk"/>
        </w:rPr>
        <w:t xml:space="preserve">При поєднаному </w:t>
      </w:r>
      <w:r w:rsidRPr="003F7FA5">
        <w:rPr>
          <w:rStyle w:val="spanrvts0"/>
          <w:rFonts w:eastAsia="DejaVu Sans"/>
          <w:lang w:eastAsia="uk"/>
        </w:rPr>
        <w:t>використанні ХЗІА з рукавички та іншими ЗІЗ, рукавички одягаються останніми.</w:t>
      </w:r>
    </w:p>
    <w:p w:rsidR="003F7FA5" w:rsidRPr="003F7FA5" w:rsidRDefault="003F7FA5" w:rsidP="00AC0D52">
      <w:pPr>
        <w:spacing w:after="0"/>
        <w:ind w:firstLine="709"/>
        <w:jc w:val="both"/>
        <w:rPr>
          <w:rStyle w:val="spanrvts0"/>
          <w:rFonts w:eastAsia="DejaVu Sans"/>
          <w:lang w:eastAsia="uk"/>
        </w:rPr>
      </w:pPr>
      <w:r w:rsidRPr="003F7FA5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одяганням засобів індивідуального захисту обов`язково здійснити гігієну рук.</w:t>
      </w:r>
    </w:p>
    <w:p w:rsidR="00E54529" w:rsidRPr="00E54529" w:rsidRDefault="00AC0D52" w:rsidP="00AC0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0D52">
        <w:rPr>
          <w:rStyle w:val="spanrvts0"/>
          <w:rFonts w:eastAsia="DejaVu Sans"/>
          <w:lang w:eastAsia="uk"/>
        </w:rPr>
        <w:t xml:space="preserve">При цьому необхідно надавати перевагу рукавичкам, які щільно прилягають до зап’ясть, оскільки вони закривають манжети халатів і забезпечують більш надійний безперервний бар’єр для рук, зап’ястків і кистей. Після зняття рукавичок обов`язкове проведення гігієни рук, що забезпечує очищення від потенційного забруднення (контамінації мікроорганізмами), яке може трапитися як внаслідок особливостей самих рукавичок (наприклад, наявність пор та </w:t>
      </w:r>
      <w:proofErr w:type="spellStart"/>
      <w:r w:rsidRPr="00AC0D52">
        <w:rPr>
          <w:rStyle w:val="spanrvts0"/>
          <w:rFonts w:eastAsia="DejaVu Sans"/>
          <w:lang w:eastAsia="uk"/>
        </w:rPr>
        <w:t>тріщин</w:t>
      </w:r>
      <w:proofErr w:type="spellEnd"/>
      <w:r w:rsidRPr="00AC0D52">
        <w:rPr>
          <w:rStyle w:val="spanrvts0"/>
          <w:rFonts w:eastAsia="DejaVu Sans"/>
          <w:lang w:eastAsia="uk"/>
        </w:rPr>
        <w:t xml:space="preserve"> в рукавичках вироблених з латексу), так і в результаті їх зняття (наприклад, доторкування до забруднених ділянок).</w:t>
      </w:r>
    </w:p>
    <w:p w:rsidR="00773F54" w:rsidRDefault="00AC0D52" w:rsidP="00773F54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00B2">
        <w:rPr>
          <w:rFonts w:ascii="Times New Roman" w:hAnsi="Times New Roman" w:cs="Times New Roman"/>
          <w:sz w:val="24"/>
          <w:szCs w:val="24"/>
          <w:lang w:val="uk-UA"/>
        </w:rPr>
        <w:t>Перед тим, я</w:t>
      </w:r>
      <w:r>
        <w:rPr>
          <w:rFonts w:ascii="Times New Roman" w:hAnsi="Times New Roman" w:cs="Times New Roman"/>
          <w:sz w:val="24"/>
          <w:szCs w:val="24"/>
          <w:lang w:val="uk-UA"/>
        </w:rPr>
        <w:t>к залишити палату пацієнта, ХЗІА</w:t>
      </w:r>
      <w:r w:rsidRPr="006700B2">
        <w:rPr>
          <w:rFonts w:ascii="Times New Roman" w:hAnsi="Times New Roman" w:cs="Times New Roman"/>
          <w:sz w:val="24"/>
          <w:szCs w:val="24"/>
          <w:lang w:val="uk-UA"/>
        </w:rPr>
        <w:t xml:space="preserve"> слід зняти з метою недопущення можливого забруднення внутрішнього середовища </w:t>
      </w:r>
      <w:r>
        <w:rPr>
          <w:rFonts w:ascii="Times New Roman" w:hAnsi="Times New Roman" w:cs="Times New Roman"/>
          <w:sz w:val="24"/>
          <w:lang w:val="uk-UA"/>
        </w:rPr>
        <w:t xml:space="preserve">лікарні </w:t>
      </w:r>
      <w:r w:rsidRPr="006700B2">
        <w:rPr>
          <w:rFonts w:ascii="Times New Roman" w:hAnsi="Times New Roman" w:cs="Times New Roman"/>
          <w:sz w:val="24"/>
          <w:szCs w:val="24"/>
          <w:lang w:val="uk-UA"/>
        </w:rPr>
        <w:t>за її межами. ХЗІА слід знімати таким чином, аби запобігти забрудненню одежі та шкіри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F7FA5">
        <w:rPr>
          <w:rFonts w:ascii="Times New Roman" w:hAnsi="Times New Roman" w:cs="Times New Roman"/>
          <w:sz w:val="24"/>
          <w:lang w:val="uk-UA"/>
        </w:rPr>
        <w:t>(рис. 2</w:t>
      </w:r>
      <w:r>
        <w:rPr>
          <w:rFonts w:ascii="Times New Roman" w:hAnsi="Times New Roman" w:cs="Times New Roman"/>
          <w:sz w:val="24"/>
          <w:lang w:val="uk-UA"/>
        </w:rPr>
        <w:t>)</w:t>
      </w:r>
      <w:r w:rsidRPr="006700B2">
        <w:rPr>
          <w:rFonts w:ascii="Times New Roman" w:hAnsi="Times New Roman" w:cs="Times New Roman"/>
          <w:sz w:val="24"/>
          <w:szCs w:val="24"/>
          <w:lang w:val="uk-UA"/>
        </w:rPr>
        <w:t>. Зовнішня (забруднена) сторона ХЗІА завертається в середину, згортається в жмуток. В подальшому ХЗІА утилізується.</w:t>
      </w:r>
    </w:p>
    <w:p w:rsidR="003F7FA5" w:rsidRPr="00773F54" w:rsidRDefault="003F7FA5" w:rsidP="00773F54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Pr="00CF19B1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Навчання персоналу </w:t>
      </w:r>
      <w:r w:rsidRPr="00CF19B1">
        <w:rPr>
          <w:rFonts w:ascii="Times New Roman" w:eastAsia="MS Mincho" w:hAnsi="Times New Roman" w:cs="Times New Roman"/>
          <w:sz w:val="24"/>
          <w:lang w:val="uk-UA" w:eastAsia="tr-TR"/>
        </w:rPr>
        <w:t xml:space="preserve">проводиться згідно графіку навчань та при прийомі на роботу. Якість отриманих знань після проведення навчання перевіряється заключним тестування та контролем виконання </w:t>
      </w:r>
      <w:r w:rsidRPr="00CF19B1">
        <w:rPr>
          <w:rFonts w:ascii="Times New Roman" w:eastAsia="MS Mincho" w:hAnsi="Times New Roman" w:cs="Times New Roman"/>
          <w:color w:val="000000"/>
          <w:kern w:val="0"/>
          <w:sz w:val="24"/>
          <w:lang w:val="uk-UA" w:eastAsia="tr-TR"/>
        </w:rPr>
        <w:t>комплексу заходів догляду (практичні навички)</w:t>
      </w:r>
      <w:r w:rsidRPr="00CF19B1">
        <w:rPr>
          <w:rFonts w:ascii="Times New Roman" w:eastAsia="MS Mincho" w:hAnsi="Times New Roman" w:cs="Times New Roman"/>
          <w:sz w:val="24"/>
          <w:lang w:val="uk-UA" w:eastAsia="tr-TR"/>
        </w:rPr>
        <w:t xml:space="preserve">. Співробітники, які не склали тестування мають пройти повторне навчання та контроль знань. </w:t>
      </w:r>
    </w:p>
    <w:p w:rsidR="00E54529" w:rsidRDefault="003F7FA5" w:rsidP="003F7FA5">
      <w:pPr>
        <w:spacing w:after="0" w:line="240" w:lineRule="auto"/>
        <w:ind w:firstLine="709"/>
        <w:jc w:val="both"/>
        <w:rPr>
          <w:rFonts w:eastAsia="MS Mincho"/>
          <w:lang w:eastAsia="tr-TR"/>
        </w:rPr>
      </w:pPr>
      <w:r w:rsidRPr="003F7FA5">
        <w:rPr>
          <w:rFonts w:ascii="Times New Roman" w:eastAsia="MS Mincho" w:hAnsi="Times New Roman" w:cs="Times New Roman"/>
          <w:sz w:val="24"/>
          <w:szCs w:val="24"/>
          <w:lang w:eastAsia="tr-TR"/>
        </w:rPr>
        <w:t>Навчання персоналу проводиться фахівцями ВІК та відповідальними особами у відділеннях</w:t>
      </w:r>
      <w:r w:rsidRPr="00CF19B1">
        <w:rPr>
          <w:rFonts w:eastAsia="MS Mincho"/>
          <w:lang w:eastAsia="tr-TR"/>
        </w:rPr>
        <w:t>.</w:t>
      </w:r>
    </w:p>
    <w:p w:rsidR="003F7FA5" w:rsidRDefault="003F7FA5" w:rsidP="003F7FA5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7. Ключові показники, аудит та контроль якості</w:t>
      </w:r>
    </w:p>
    <w:p w:rsidR="003F7FA5" w:rsidRDefault="003F7FA5" w:rsidP="003F7FA5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Внутрішній аудит за проведенням повного комплексу заходів профілактики інфікування персоналу та пацієнтів здійснюється не менше 1 разу на добу керівниками структурних підрозділів. </w:t>
      </w:r>
    </w:p>
    <w:p w:rsidR="003F7FA5" w:rsidRPr="00C31171" w:rsidRDefault="00773F54" w:rsidP="003F7FA5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Зовнішній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здійснюється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медичним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директором, головною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медичною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сестрою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фахівцями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ВІК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графіків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F7FA5" w:rsidRPr="00C31171" w:rsidRDefault="003F7FA5" w:rsidP="003F7FA5">
      <w:pPr>
        <w:pStyle w:val="a4"/>
        <w:tabs>
          <w:tab w:val="left" w:pos="1080"/>
        </w:tabs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31171">
        <w:rPr>
          <w:rFonts w:ascii="Times New Roman" w:hAnsi="Times New Roman" w:cs="Times New Roman"/>
          <w:bCs/>
          <w:sz w:val="24"/>
          <w:szCs w:val="24"/>
          <w:lang w:val="uk-UA"/>
        </w:rPr>
        <w:t>Ключовим показником ефективності процесу дотримання комплексу заходів є зниження ІПНМД.</w:t>
      </w:r>
    </w:p>
    <w:p w:rsidR="00773F54" w:rsidRDefault="003F7FA5" w:rsidP="00773F54">
      <w:pPr>
        <w:spacing w:after="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8</w:t>
      </w:r>
      <w:r w:rsidRPr="00CF19B1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b/>
          <w:sz w:val="24"/>
        </w:rPr>
        <w:t>Нормативні</w:t>
      </w:r>
      <w:r w:rsidRPr="00CF19B1">
        <w:rPr>
          <w:rFonts w:ascii="Times New Roman" w:hAnsi="Times New Roman"/>
          <w:b/>
          <w:sz w:val="24"/>
        </w:rPr>
        <w:t xml:space="preserve"> документи</w:t>
      </w:r>
    </w:p>
    <w:p w:rsidR="00773F54" w:rsidRDefault="003F7FA5" w:rsidP="00773F54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</w:pPr>
      <w:r w:rsidRPr="00BA4121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773F54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ДСТУ EN 13795:2018</w:t>
      </w:r>
      <w:r w:rsidRPr="00BA4121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.</w:t>
      </w:r>
    </w:p>
    <w:p w:rsidR="00773F54" w:rsidRDefault="003F7FA5" w:rsidP="00773F54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</w:pPr>
      <w:r w:rsidRPr="00BA4121">
        <w:rPr>
          <w:rFonts w:ascii="Times New Roman" w:eastAsia="Arial" w:hAnsi="Times New Roman" w:cs="Times New Roman"/>
          <w:sz w:val="24"/>
          <w:szCs w:val="24"/>
        </w:rPr>
        <w:t xml:space="preserve">2. </w:t>
      </w:r>
      <w:r w:rsidRPr="00BA4121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ДСТУ EN 14126:2008.</w:t>
      </w:r>
    </w:p>
    <w:p w:rsidR="00773F54" w:rsidRDefault="003F7FA5" w:rsidP="00773F54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</w:pPr>
      <w:r>
        <w:rPr>
          <w:rFonts w:ascii="Times New Roman" w:eastAsia="Arial" w:hAnsi="Times New Roman" w:cs="Times New Roman"/>
          <w:sz w:val="24"/>
          <w:szCs w:val="24"/>
        </w:rPr>
        <w:t>3</w:t>
      </w:r>
      <w:r w:rsidRPr="00BA4121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BA4121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ДСТУ EN 14605:2017</w:t>
      </w:r>
      <w:r w:rsidR="00773F54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.</w:t>
      </w:r>
      <w:r w:rsidRPr="00BA4121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 xml:space="preserve"> </w:t>
      </w:r>
    </w:p>
    <w:p w:rsidR="00773F54" w:rsidRDefault="003F7FA5" w:rsidP="00773F54">
      <w:pPr>
        <w:spacing w:after="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4</w:t>
      </w:r>
      <w:r w:rsidRPr="00BA4121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 xml:space="preserve">. </w:t>
      </w:r>
      <w:r w:rsidRPr="00BA4121">
        <w:rPr>
          <w:rFonts w:ascii="Times New Roman" w:hAnsi="Times New Roman" w:cs="Times New Roman"/>
          <w:bCs/>
          <w:sz w:val="24"/>
          <w:szCs w:val="24"/>
        </w:rPr>
        <w:t xml:space="preserve">Наказ МОЗ України від </w:t>
      </w:r>
      <w:r w:rsidR="008D712E">
        <w:rPr>
          <w:rFonts w:ascii="Times New Roman" w:hAnsi="Times New Roman" w:cs="Times New Roman"/>
          <w:bCs/>
          <w:sz w:val="24"/>
          <w:szCs w:val="24"/>
        </w:rPr>
        <w:t>03.08.</w:t>
      </w:r>
      <w:r w:rsidRPr="00BA4121">
        <w:rPr>
          <w:rFonts w:ascii="Times New Roman" w:hAnsi="Times New Roman" w:cs="Times New Roman"/>
          <w:bCs/>
          <w:sz w:val="24"/>
          <w:szCs w:val="24"/>
        </w:rPr>
        <w:t>2021 № 1614 «Про організації профілактики інфекцій та інфекційного контролю у закладах охорони здоров’я та установах/закладах надання соціальних послуг/соціального захисту».</w:t>
      </w:r>
    </w:p>
    <w:p w:rsidR="003F7FA5" w:rsidRPr="00773F54" w:rsidRDefault="003F7FA5" w:rsidP="00773F54">
      <w:pPr>
        <w:spacing w:after="0"/>
        <w:ind w:firstLine="709"/>
        <w:jc w:val="both"/>
        <w:rPr>
          <w:rStyle w:val="spanrvts0"/>
          <w:rFonts w:eastAsiaTheme="minorHAnsi" w:cstheme="minorBidi"/>
          <w:b/>
          <w:szCs w:val="22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3F7FA5">
        <w:rPr>
          <w:rFonts w:ascii="Times New Roman" w:hAnsi="Times New Roman" w:cs="Times New Roman"/>
          <w:bCs/>
          <w:sz w:val="24"/>
          <w:szCs w:val="24"/>
        </w:rPr>
        <w:t>. Наказ МОЗ України від 03.08.2020 № 1777 «Про затвердження Заходів та Засобів щодо попередження інфікування при проведенні догляду за пацієнтами».</w:t>
      </w:r>
    </w:p>
    <w:p w:rsidR="003053B6" w:rsidRDefault="003053B6" w:rsidP="003053B6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773F54" w:rsidRDefault="00773F54" w:rsidP="003053B6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773F54" w:rsidRDefault="00773F54" w:rsidP="003053B6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773F54" w:rsidRDefault="00773F54" w:rsidP="003053B6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773F54" w:rsidRDefault="00773F54" w:rsidP="003053B6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773F54" w:rsidRDefault="00773F54" w:rsidP="003053B6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773F54" w:rsidRDefault="00773F54" w:rsidP="003053B6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C211C3" w:rsidTr="00AA04D1">
        <w:tc>
          <w:tcPr>
            <w:tcW w:w="6374" w:type="dxa"/>
            <w:vMerge w:val="restart"/>
            <w:vAlign w:val="center"/>
          </w:tcPr>
          <w:p w:rsidR="00C211C3" w:rsidRPr="00F835BF" w:rsidRDefault="008B7FC3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1701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C211C3" w:rsidTr="00AA04D1">
        <w:trPr>
          <w:trHeight w:val="274"/>
        </w:trPr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C211C3" w:rsidTr="00AA04D1"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4</w:t>
            </w:r>
          </w:p>
        </w:tc>
      </w:tr>
    </w:tbl>
    <w:p w:rsidR="003F7FA5" w:rsidRDefault="003F7FA5" w:rsidP="003F7FA5">
      <w:pPr>
        <w:pStyle w:val="a4"/>
        <w:ind w:left="0"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Рисунок 1</w:t>
      </w:r>
    </w:p>
    <w:p w:rsidR="003F7FA5" w:rsidRDefault="003F7FA5" w:rsidP="003F7FA5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1F80">
        <w:rPr>
          <w:rFonts w:ascii="Times New Roman" w:hAnsi="Times New Roman"/>
          <w:noProof/>
          <w:lang w:val="uk-UA" w:eastAsia="uk-UA"/>
        </w:rPr>
        <w:drawing>
          <wp:inline distT="0" distB="0" distL="0" distR="0" wp14:anchorId="391D9B22" wp14:editId="3FD54709">
            <wp:extent cx="6269898" cy="83626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3918" r="7384" b="15208"/>
                    <a:stretch/>
                  </pic:blipFill>
                  <pic:spPr bwMode="auto">
                    <a:xfrm>
                      <a:off x="0" y="0"/>
                      <a:ext cx="6269898" cy="83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2126"/>
        <w:gridCol w:w="1554"/>
      </w:tblGrid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n408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C211C3" w:rsidTr="00AA04D1">
        <w:tc>
          <w:tcPr>
            <w:tcW w:w="5949" w:type="dxa"/>
            <w:vMerge w:val="restart"/>
            <w:vAlign w:val="center"/>
          </w:tcPr>
          <w:p w:rsidR="00C211C3" w:rsidRPr="00F835BF" w:rsidRDefault="008B7FC3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2126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C211C3" w:rsidTr="00AA04D1">
        <w:trPr>
          <w:trHeight w:val="274"/>
        </w:trPr>
        <w:tc>
          <w:tcPr>
            <w:tcW w:w="5949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C211C3" w:rsidTr="00AA04D1">
        <w:tc>
          <w:tcPr>
            <w:tcW w:w="5949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2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5</w:t>
            </w:r>
          </w:p>
        </w:tc>
      </w:tr>
    </w:tbl>
    <w:p w:rsidR="003F7FA5" w:rsidRDefault="003F7FA5" w:rsidP="003F7FA5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F7FA5" w:rsidRDefault="003F7FA5" w:rsidP="003F7FA5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Рисунок 2</w:t>
      </w:r>
    </w:p>
    <w:p w:rsidR="003F7FA5" w:rsidRDefault="003F7FA5" w:rsidP="003F7FA5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1F80">
        <w:rPr>
          <w:rFonts w:ascii="Times New Roman" w:hAnsi="Times New Roman"/>
          <w:noProof/>
          <w:lang w:val="uk-UA" w:eastAsia="uk-UA"/>
        </w:rPr>
        <w:drawing>
          <wp:inline distT="0" distB="0" distL="0" distR="0" wp14:anchorId="1AB21249" wp14:editId="3C742CCC">
            <wp:extent cx="6268085" cy="74561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4198" r="6718" b="22005"/>
                    <a:stretch/>
                  </pic:blipFill>
                  <pic:spPr bwMode="auto">
                    <a:xfrm>
                      <a:off x="0" y="0"/>
                      <a:ext cx="6268085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FA5" w:rsidRDefault="003F7FA5" w:rsidP="003F7FA5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F7FA5" w:rsidRDefault="003F7FA5" w:rsidP="003F7FA5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211C3" w:rsidRDefault="00C211C3" w:rsidP="00E54529">
      <w:pPr>
        <w:pStyle w:val="a4"/>
        <w:ind w:left="0" w:firstLine="709"/>
        <w:jc w:val="both"/>
        <w:rPr>
          <w:rFonts w:ascii="Times New Roman" w:eastAsia="MS Mincho" w:hAnsi="Times New Roman" w:cs="Times New Roman"/>
          <w:sz w:val="24"/>
          <w:lang w:val="uk-UA" w:eastAsia="tr-T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837"/>
      </w:tblGrid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C211C3" w:rsidTr="00AA04D1">
        <w:tc>
          <w:tcPr>
            <w:tcW w:w="6374" w:type="dxa"/>
            <w:vMerge w:val="restart"/>
            <w:vAlign w:val="center"/>
          </w:tcPr>
          <w:p w:rsidR="00C211C3" w:rsidRPr="00F835BF" w:rsidRDefault="008B7FC3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1418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837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C211C3" w:rsidTr="00AA04D1">
        <w:trPr>
          <w:trHeight w:val="274"/>
        </w:trPr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837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C211C3" w:rsidTr="00AA04D1"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6</w:t>
            </w:r>
          </w:p>
        </w:tc>
      </w:tr>
    </w:tbl>
    <w:p w:rsidR="000C6731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C6731" w:rsidRPr="00CF19B1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F19B1">
        <w:rPr>
          <w:rFonts w:ascii="Times New Roman" w:hAnsi="Times New Roman" w:cs="Times New Roman"/>
          <w:b/>
          <w:bCs/>
          <w:sz w:val="28"/>
          <w:szCs w:val="28"/>
          <w:lang w:val="uk-UA"/>
        </w:rPr>
        <w:t>Лист ознайомлення з СОП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6"/>
        <w:gridCol w:w="4021"/>
        <w:gridCol w:w="2396"/>
        <w:gridCol w:w="2406"/>
      </w:tblGrid>
      <w:tr w:rsidR="000C6731" w:rsidRPr="00CF19B1" w:rsidTr="006303A2">
        <w:tc>
          <w:tcPr>
            <w:tcW w:w="817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4110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Ознайомлений, ПІП</w:t>
            </w:r>
          </w:p>
        </w:tc>
        <w:tc>
          <w:tcPr>
            <w:tcW w:w="2464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464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Підпис</w:t>
            </w: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FA5" w:rsidRPr="00CF19B1" w:rsidTr="006303A2">
        <w:tc>
          <w:tcPr>
            <w:tcW w:w="817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FA5" w:rsidRPr="00CF19B1" w:rsidTr="006303A2">
        <w:tc>
          <w:tcPr>
            <w:tcW w:w="817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FA5" w:rsidRPr="00CF19B1" w:rsidTr="006303A2">
        <w:tc>
          <w:tcPr>
            <w:tcW w:w="817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3F7FA5" w:rsidRPr="00CF19B1" w:rsidRDefault="003F7FA5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0C6731" w:rsidRPr="00CF19B1" w:rsidRDefault="000C6731" w:rsidP="000C6731">
      <w:pPr>
        <w:pStyle w:val="a4"/>
        <w:ind w:left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837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3053B6">
        <w:tc>
          <w:tcPr>
            <w:tcW w:w="6374" w:type="dxa"/>
            <w:vMerge w:val="restart"/>
            <w:vAlign w:val="center"/>
          </w:tcPr>
          <w:p w:rsidR="000C6731" w:rsidRPr="00F835BF" w:rsidRDefault="008B7FC3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1418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837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0C6731" w:rsidTr="003053B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837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3053B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3F7FA5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7</w:t>
            </w:r>
          </w:p>
        </w:tc>
      </w:tr>
    </w:tbl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C6731" w:rsidRPr="007917FC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17FC">
        <w:rPr>
          <w:rFonts w:ascii="Times New Roman" w:hAnsi="Times New Roman" w:cs="Times New Roman"/>
          <w:b/>
          <w:bCs/>
          <w:sz w:val="28"/>
          <w:szCs w:val="28"/>
          <w:lang w:val="uk-UA"/>
        </w:rPr>
        <w:t>Лист поширення копій СОП</w:t>
      </w:r>
    </w:p>
    <w:tbl>
      <w:tblPr>
        <w:tblStyle w:val="a3"/>
        <w:tblW w:w="0" w:type="auto"/>
        <w:tblInd w:w="283" w:type="dxa"/>
        <w:tblLook w:val="04A0" w:firstRow="1" w:lastRow="0" w:firstColumn="1" w:lastColumn="0" w:noHBand="0" w:noVBand="1"/>
      </w:tblPr>
      <w:tblGrid>
        <w:gridCol w:w="808"/>
        <w:gridCol w:w="1534"/>
        <w:gridCol w:w="2794"/>
        <w:gridCol w:w="2947"/>
        <w:gridCol w:w="1263"/>
      </w:tblGrid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Дата видачі копії</w:t>
            </w: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ПІБ співробітника, що отримав копію</w:t>
            </w: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Місцезнаходження копій</w:t>
            </w: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Підпис</w:t>
            </w: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3F7FA5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0C6731" w:rsidRPr="007917FC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3F7FA5" w:rsidRPr="00CF19B1" w:rsidRDefault="003F7FA5" w:rsidP="003F7FA5">
      <w:pPr>
        <w:jc w:val="center"/>
        <w:rPr>
          <w:rFonts w:ascii="Times" w:hAnsi="Times"/>
          <w:b/>
          <w:sz w:val="28"/>
          <w:szCs w:val="28"/>
        </w:rPr>
      </w:pPr>
      <w:r w:rsidRPr="00CF19B1">
        <w:rPr>
          <w:rFonts w:ascii="Times" w:hAnsi="Times"/>
          <w:b/>
          <w:sz w:val="28"/>
          <w:szCs w:val="28"/>
        </w:rPr>
        <w:t>Лист реєстрації змін до СОП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02"/>
        <w:gridCol w:w="2248"/>
        <w:gridCol w:w="4051"/>
        <w:gridCol w:w="1820"/>
      </w:tblGrid>
      <w:tr w:rsidR="003F7FA5" w:rsidTr="00A41276">
        <w:tc>
          <w:tcPr>
            <w:tcW w:w="1402" w:type="dxa"/>
            <w:vAlign w:val="center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№ зміни</w:t>
            </w:r>
          </w:p>
        </w:tc>
        <w:tc>
          <w:tcPr>
            <w:tcW w:w="2248" w:type="dxa"/>
            <w:vAlign w:val="center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Дата внесення змін, актуалізація</w:t>
            </w:r>
          </w:p>
        </w:tc>
        <w:tc>
          <w:tcPr>
            <w:tcW w:w="4051" w:type="dxa"/>
            <w:vAlign w:val="center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 xml:space="preserve">ПІБ співробітника, </w:t>
            </w:r>
          </w:p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що актуалізував зміни</w:t>
            </w:r>
          </w:p>
        </w:tc>
        <w:tc>
          <w:tcPr>
            <w:tcW w:w="1820" w:type="dxa"/>
            <w:vAlign w:val="center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Підпис</w:t>
            </w: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3F7FA5" w:rsidTr="00A41276">
        <w:tc>
          <w:tcPr>
            <w:tcW w:w="1402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820" w:type="dxa"/>
          </w:tcPr>
          <w:p w:rsidR="003F7FA5" w:rsidRDefault="003F7FA5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</w:tbl>
    <w:p w:rsidR="003F7FA5" w:rsidRPr="00FB7816" w:rsidRDefault="003F7FA5" w:rsidP="003F7FA5">
      <w:pPr>
        <w:jc w:val="center"/>
        <w:rPr>
          <w:rFonts w:ascii="Times" w:hAnsi="Times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BE2476">
        <w:tc>
          <w:tcPr>
            <w:tcW w:w="6374" w:type="dxa"/>
            <w:vMerge w:val="restart"/>
            <w:vAlign w:val="center"/>
          </w:tcPr>
          <w:p w:rsidR="000C6731" w:rsidRPr="00F835BF" w:rsidRDefault="008B7FC3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ХАЛАТІВ ЗАХИСНИХ ВІД ІНФЕКЦІЙНИХ АГЕНТІВ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8D712E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</w:tr>
      <w:tr w:rsidR="000C6731" w:rsidTr="00BE247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BE247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3F7FA5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8</w:t>
            </w:r>
          </w:p>
        </w:tc>
      </w:tr>
    </w:tbl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D5BD3" w:rsidRPr="000C6731" w:rsidRDefault="00AD5BD3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AD5BD3" w:rsidRPr="000C67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ohit Devanagari">
    <w:altName w:val="Cambria"/>
    <w:charset w:val="00"/>
    <w:family w:val="auto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62A8"/>
    <w:multiLevelType w:val="hybridMultilevel"/>
    <w:tmpl w:val="3EE8B288"/>
    <w:lvl w:ilvl="0" w:tplc="B45E0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20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8E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42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82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65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6B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43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08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163C41"/>
    <w:multiLevelType w:val="multilevel"/>
    <w:tmpl w:val="76A4E7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31"/>
    <w:rsid w:val="00066333"/>
    <w:rsid w:val="000B346B"/>
    <w:rsid w:val="000C6731"/>
    <w:rsid w:val="00137C86"/>
    <w:rsid w:val="0024650D"/>
    <w:rsid w:val="003053B6"/>
    <w:rsid w:val="003F7FA5"/>
    <w:rsid w:val="006671F3"/>
    <w:rsid w:val="00773F54"/>
    <w:rsid w:val="008107AE"/>
    <w:rsid w:val="008B7FC3"/>
    <w:rsid w:val="008D712E"/>
    <w:rsid w:val="00993AE7"/>
    <w:rsid w:val="00A0407A"/>
    <w:rsid w:val="00AC0D52"/>
    <w:rsid w:val="00AD5BD3"/>
    <w:rsid w:val="00BE2476"/>
    <w:rsid w:val="00C211C3"/>
    <w:rsid w:val="00C96965"/>
    <w:rsid w:val="00E5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DA6BB-7237-4189-984E-84819B6D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6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6731"/>
    <w:pPr>
      <w:suppressAutoHyphens/>
      <w:spacing w:after="0" w:line="240" w:lineRule="auto"/>
      <w:ind w:left="720"/>
    </w:pPr>
    <w:rPr>
      <w:rFonts w:ascii="Lohit Devanagari" w:eastAsia="DejaVu Sans" w:hAnsi="Lohit Devanagari" w:cs="Noto Sans"/>
      <w:kern w:val="2"/>
      <w:sz w:val="20"/>
      <w:szCs w:val="20"/>
      <w:lang w:val="ru-RU" w:eastAsia="ru-RU"/>
    </w:rPr>
  </w:style>
  <w:style w:type="character" w:customStyle="1" w:styleId="spanrvts0">
    <w:name w:val="span_rvts0"/>
    <w:basedOn w:val="a0"/>
    <w:rsid w:val="000C6731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rvps2">
    <w:name w:val="rvps2"/>
    <w:basedOn w:val="a"/>
    <w:rsid w:val="000C6731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0C6731"/>
    <w:pPr>
      <w:spacing w:after="0" w:line="240" w:lineRule="auto"/>
    </w:pPr>
    <w:rPr>
      <w:lang w:val="en-US"/>
    </w:rPr>
  </w:style>
  <w:style w:type="paragraph" w:customStyle="1" w:styleId="ShiftAlt">
    <w:name w:val="Додаток_основной_текст (Додаток___Shift+Alt)"/>
    <w:uiPriority w:val="2"/>
    <w:rsid w:val="000C6731"/>
    <w:pPr>
      <w:autoSpaceDE w:val="0"/>
      <w:autoSpaceDN w:val="0"/>
      <w:adjustRightInd w:val="0"/>
      <w:spacing w:after="0" w:line="210" w:lineRule="atLeast"/>
      <w:ind w:firstLine="227"/>
      <w:jc w:val="both"/>
      <w:textAlignment w:val="center"/>
    </w:pPr>
    <w:rPr>
      <w:rFonts w:ascii="Times New Roman" w:hAnsi="Times New Roman" w:cs="Myriad Pro"/>
      <w:color w:val="000000"/>
      <w:sz w:val="24"/>
      <w:szCs w:val="18"/>
    </w:rPr>
  </w:style>
  <w:style w:type="character" w:customStyle="1" w:styleId="a6">
    <w:name w:val="Нижний колонтитул Знак"/>
    <w:basedOn w:val="a0"/>
    <w:uiPriority w:val="99"/>
    <w:qFormat/>
    <w:locked/>
    <w:rsid w:val="0024650D"/>
    <w:rPr>
      <w:rFonts w:ascii="Times New Roman" w:hAnsi="Times New Roman" w:cs="Times New Roman"/>
      <w:sz w:val="20"/>
      <w:szCs w:val="20"/>
      <w:lang w:val="ru-RU" w:eastAsia="ru-RU"/>
    </w:rPr>
  </w:style>
  <w:style w:type="character" w:styleId="a7">
    <w:name w:val="page number"/>
    <w:basedOn w:val="a0"/>
    <w:uiPriority w:val="99"/>
    <w:qFormat/>
    <w:rsid w:val="0024650D"/>
  </w:style>
  <w:style w:type="character" w:customStyle="1" w:styleId="a8">
    <w:name w:val="Заголовок Знак"/>
    <w:basedOn w:val="a0"/>
    <w:uiPriority w:val="99"/>
    <w:qFormat/>
    <w:locked/>
    <w:rsid w:val="0024650D"/>
    <w:rPr>
      <w:rFonts w:ascii="Courier New" w:hAnsi="Courier New" w:cs="Courier New"/>
      <w:b/>
      <w:bCs/>
      <w:sz w:val="32"/>
      <w:szCs w:val="32"/>
      <w:lang w:val="uk-UA" w:eastAsia="ru-RU"/>
    </w:rPr>
  </w:style>
  <w:style w:type="character" w:customStyle="1" w:styleId="FontStyle56">
    <w:name w:val="Font Style56"/>
    <w:basedOn w:val="a0"/>
    <w:uiPriority w:val="99"/>
    <w:qFormat/>
    <w:rsid w:val="00AC0D52"/>
    <w:rPr>
      <w:rFonts w:ascii="Times New Roman" w:hAnsi="Times New Roman" w:cs="Times New Roman"/>
      <w:color w:val="000000"/>
      <w:sz w:val="22"/>
      <w:szCs w:val="22"/>
    </w:rPr>
  </w:style>
  <w:style w:type="character" w:customStyle="1" w:styleId="a9">
    <w:name w:val="Текст Знак"/>
    <w:basedOn w:val="a0"/>
    <w:uiPriority w:val="99"/>
    <w:qFormat/>
    <w:locked/>
    <w:rsid w:val="00AC0D52"/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6142</Words>
  <Characters>3502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2023-09-05T14:12:00Z</dcterms:created>
  <dcterms:modified xsi:type="dcterms:W3CDTF">2023-09-26T12:53:00Z</dcterms:modified>
</cp:coreProperties>
</file>