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КНП «Чернігівська обласна дитяча лікарня» ЧОР</w:t>
            </w:r>
          </w:p>
        </w:tc>
      </w:tr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0C6731" w:rsidTr="00BE2476">
        <w:tc>
          <w:tcPr>
            <w:tcW w:w="6374" w:type="dxa"/>
            <w:vMerge w:val="restart"/>
            <w:vAlign w:val="center"/>
          </w:tcPr>
          <w:p w:rsidR="000C6731" w:rsidRPr="00F835BF" w:rsidRDefault="00E54529" w:rsidP="0063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</w:t>
            </w:r>
            <w:r w:rsidR="00C211C3">
              <w:rPr>
                <w:rFonts w:ascii="Times New Roman" w:hAnsi="Times New Roman" w:cs="Times New Roman"/>
                <w:b/>
                <w:color w:val="000000"/>
                <w:sz w:val="24"/>
              </w:rPr>
              <w:t>КОРИСТАННЯ ЗАХИСНИХ ОКУЛЯРІВ АБО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ЩИТКІВ В ЗАЛЕЖНОСТІ ВІД МЕТОДІВ ПРОВЕДЕННЯ ДОГЛЯДУ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AB4A18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</w:tr>
      <w:tr w:rsidR="000C6731" w:rsidTr="00BE2476">
        <w:trPr>
          <w:trHeight w:val="274"/>
        </w:trPr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C6731" w:rsidTr="00BE2476"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0C6731" w:rsidRDefault="006671F3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Сторінка 1 </w:t>
            </w:r>
          </w:p>
        </w:tc>
      </w:tr>
    </w:tbl>
    <w:p w:rsidR="000C6731" w:rsidRPr="000C6731" w:rsidRDefault="000C6731" w:rsidP="000C6731">
      <w:pPr>
        <w:spacing w:after="0"/>
        <w:ind w:firstLine="4820"/>
        <w:rPr>
          <w:rFonts w:ascii="Times New Roman" w:hAnsi="Times New Roman" w:cs="Times New Roman"/>
          <w:sz w:val="20"/>
          <w:szCs w:val="20"/>
        </w:rPr>
      </w:pPr>
    </w:p>
    <w:p w:rsidR="000C6731" w:rsidRDefault="000C6731" w:rsidP="000C6731">
      <w:pPr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  <w:r w:rsidRPr="00867602">
        <w:rPr>
          <w:rFonts w:ascii="Times New Roman" w:hAnsi="Times New Roman" w:cs="Times New Roman"/>
          <w:sz w:val="28"/>
          <w:szCs w:val="28"/>
        </w:rPr>
        <w:t>Затверджено наказом</w:t>
      </w:r>
    </w:p>
    <w:p w:rsidR="000C6731" w:rsidRPr="00867602" w:rsidRDefault="000C6731" w:rsidP="000C6731">
      <w:pPr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генерального директора</w:t>
      </w:r>
    </w:p>
    <w:p w:rsidR="000C6731" w:rsidRPr="00AA41FF" w:rsidRDefault="00AA41FF" w:rsidP="000C6731">
      <w:pPr>
        <w:spacing w:after="0"/>
        <w:ind w:firstLine="4820"/>
        <w:rPr>
          <w:rFonts w:ascii="Times New Roman" w:hAnsi="Times New Roman" w:cs="Times New Roman"/>
          <w:sz w:val="28"/>
          <w:szCs w:val="28"/>
        </w:rPr>
      </w:pPr>
      <w:r w:rsidRPr="00AA41FF">
        <w:rPr>
          <w:rFonts w:ascii="Times New Roman" w:hAnsi="Times New Roman" w:cs="Times New Roman"/>
          <w:sz w:val="28"/>
          <w:szCs w:val="28"/>
        </w:rPr>
        <w:t>від «_</w:t>
      </w:r>
      <w:r w:rsidRPr="00AA41FF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AA41FF">
        <w:rPr>
          <w:rFonts w:ascii="Times New Roman" w:hAnsi="Times New Roman" w:cs="Times New Roman"/>
          <w:sz w:val="28"/>
          <w:szCs w:val="28"/>
        </w:rPr>
        <w:t>_» _</w:t>
      </w:r>
      <w:r w:rsidRPr="00AA41FF">
        <w:rPr>
          <w:rFonts w:ascii="Times New Roman" w:hAnsi="Times New Roman" w:cs="Times New Roman"/>
          <w:sz w:val="28"/>
          <w:szCs w:val="28"/>
          <w:u w:val="single"/>
        </w:rPr>
        <w:t>09</w:t>
      </w:r>
      <w:r>
        <w:rPr>
          <w:rFonts w:ascii="Times New Roman" w:hAnsi="Times New Roman" w:cs="Times New Roman"/>
          <w:sz w:val="28"/>
          <w:szCs w:val="28"/>
        </w:rPr>
        <w:t>_</w:t>
      </w:r>
      <w:bookmarkStart w:id="0" w:name="_GoBack"/>
      <w:bookmarkEnd w:id="0"/>
      <w:r w:rsidRPr="00AA41FF">
        <w:rPr>
          <w:rFonts w:ascii="Times New Roman" w:hAnsi="Times New Roman" w:cs="Times New Roman"/>
          <w:sz w:val="28"/>
          <w:szCs w:val="28"/>
        </w:rPr>
        <w:t xml:space="preserve"> 2023 року № _</w:t>
      </w:r>
      <w:r w:rsidRPr="00AA41FF">
        <w:rPr>
          <w:rFonts w:ascii="Times New Roman" w:hAnsi="Times New Roman" w:cs="Times New Roman"/>
          <w:sz w:val="28"/>
          <w:szCs w:val="28"/>
          <w:u w:val="single"/>
        </w:rPr>
        <w:t>188-А</w:t>
      </w:r>
      <w:r w:rsidRPr="00AA41FF">
        <w:rPr>
          <w:rFonts w:ascii="Times New Roman" w:hAnsi="Times New Roman" w:cs="Times New Roman"/>
          <w:sz w:val="28"/>
          <w:szCs w:val="28"/>
        </w:rPr>
        <w:t>_</w:t>
      </w:r>
    </w:p>
    <w:p w:rsidR="000C6731" w:rsidRDefault="000C6731" w:rsidP="000C673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C6731" w:rsidRPr="003053B6" w:rsidRDefault="00E54529" w:rsidP="000C6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</w:rPr>
        <w:t>ВИ</w:t>
      </w:r>
      <w:r w:rsidR="00C211C3">
        <w:rPr>
          <w:rFonts w:ascii="Times New Roman" w:hAnsi="Times New Roman" w:cs="Times New Roman"/>
          <w:b/>
          <w:color w:val="000000"/>
          <w:sz w:val="24"/>
        </w:rPr>
        <w:t>КОРИСТАННЯ ЗАХИСНИХ ОКУЛЯРІВ АБО</w:t>
      </w:r>
      <w:r>
        <w:rPr>
          <w:rFonts w:ascii="Times New Roman" w:hAnsi="Times New Roman" w:cs="Times New Roman"/>
          <w:b/>
          <w:color w:val="000000"/>
          <w:sz w:val="24"/>
        </w:rPr>
        <w:t xml:space="preserve"> ЩИТКІВ В ЗАЛЕЖНОСТІ ВІД МЕТОДІВ ПРОВЕДЕННЯ ДОГЛЯДУ</w:t>
      </w:r>
    </w:p>
    <w:p w:rsidR="000C6731" w:rsidRPr="00867602" w:rsidRDefault="000C6731" w:rsidP="000C67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5"/>
        <w:gridCol w:w="1189"/>
        <w:gridCol w:w="2551"/>
        <w:gridCol w:w="1701"/>
        <w:gridCol w:w="2263"/>
      </w:tblGrid>
      <w:tr w:rsidR="000C6731" w:rsidTr="006303A2">
        <w:tc>
          <w:tcPr>
            <w:tcW w:w="192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Етапи впровадження</w:t>
            </w:r>
          </w:p>
        </w:tc>
        <w:tc>
          <w:tcPr>
            <w:tcW w:w="1189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51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Посада</w:t>
            </w:r>
          </w:p>
        </w:tc>
        <w:tc>
          <w:tcPr>
            <w:tcW w:w="1701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Підпис</w:t>
            </w:r>
          </w:p>
        </w:tc>
        <w:tc>
          <w:tcPr>
            <w:tcW w:w="2263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ПІП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Розроблено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Завідувач ВІК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Пономаренко Н.П.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Розроблено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E507F8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Лікар-педіатр ВІК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E507F8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Іванова О.О.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Погоджено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Медичний директор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Сергійчик Н.Л.</w:t>
            </w:r>
          </w:p>
        </w:tc>
      </w:tr>
      <w:tr w:rsidR="000C6731" w:rsidTr="006303A2">
        <w:tc>
          <w:tcPr>
            <w:tcW w:w="192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Затверджено</w:t>
            </w:r>
          </w:p>
        </w:tc>
        <w:tc>
          <w:tcPr>
            <w:tcW w:w="1189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Генеральний директор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Лебедєва Т.М.</w:t>
            </w:r>
          </w:p>
        </w:tc>
      </w:tr>
    </w:tbl>
    <w:p w:rsidR="000C6731" w:rsidRDefault="000C6731" w:rsidP="000C673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0C6731" w:rsidTr="006303A2">
        <w:tc>
          <w:tcPr>
            <w:tcW w:w="160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Актуалізація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 р.</w:t>
            </w:r>
          </w:p>
        </w:tc>
        <w:tc>
          <w:tcPr>
            <w:tcW w:w="1605" w:type="dxa"/>
          </w:tcPr>
          <w:p w:rsidR="000C6731" w:rsidRDefault="000C6731" w:rsidP="006303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 р.</w:t>
            </w:r>
          </w:p>
        </w:tc>
      </w:tr>
      <w:tr w:rsidR="000C6731" w:rsidTr="006303A2">
        <w:tc>
          <w:tcPr>
            <w:tcW w:w="160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731" w:rsidRPr="00E54529" w:rsidTr="006303A2">
        <w:tc>
          <w:tcPr>
            <w:tcW w:w="1604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529">
              <w:rPr>
                <w:rFonts w:ascii="Times New Roman" w:hAnsi="Times New Roman" w:cs="Times New Roman"/>
                <w:sz w:val="24"/>
                <w:szCs w:val="24"/>
              </w:rPr>
              <w:t>ПІБ</w:t>
            </w: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Pr="00E54529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731" w:rsidTr="006303A2">
        <w:tc>
          <w:tcPr>
            <w:tcW w:w="160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Підпис</w:t>
            </w: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6731" w:rsidRDefault="000C6731" w:rsidP="000C673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54529">
        <w:rPr>
          <w:rFonts w:ascii="Times New Roman" w:hAnsi="Times New Roman" w:cs="Times New Roman"/>
          <w:b/>
          <w:sz w:val="24"/>
          <w:szCs w:val="24"/>
        </w:rPr>
        <w:t>ЗМІСТ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1. Мета.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2. Область застосування.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3. Визначення та скорочення.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4. Вимоги до персоналу. Відповідальність та компетенції.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5. Опис процесу.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6. Навчання персоналу.</w:t>
      </w:r>
    </w:p>
    <w:p w:rsidR="000C6731" w:rsidRPr="00E54529" w:rsidRDefault="000C6731" w:rsidP="00E545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>7. Ключові показники, аудит та контроль якості.</w:t>
      </w:r>
    </w:p>
    <w:p w:rsidR="007A5744" w:rsidRDefault="000C6731" w:rsidP="00E5452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54529">
        <w:rPr>
          <w:rFonts w:ascii="Times New Roman" w:hAnsi="Times New Roman" w:cs="Times New Roman"/>
          <w:sz w:val="24"/>
          <w:szCs w:val="24"/>
        </w:rPr>
        <w:t xml:space="preserve">8. </w:t>
      </w:r>
      <w:r w:rsidR="00E54529">
        <w:rPr>
          <w:rFonts w:ascii="Times New Roman" w:hAnsi="Times New Roman" w:cs="Times New Roman"/>
          <w:sz w:val="24"/>
          <w:szCs w:val="24"/>
        </w:rPr>
        <w:t>Нормативні</w:t>
      </w:r>
      <w:r w:rsidRPr="00E54529">
        <w:rPr>
          <w:rFonts w:ascii="Times New Roman" w:hAnsi="Times New Roman" w:cs="Times New Roman"/>
          <w:sz w:val="24"/>
          <w:szCs w:val="24"/>
        </w:rPr>
        <w:t xml:space="preserve"> документи.</w:t>
      </w:r>
    </w:p>
    <w:p w:rsidR="00E54529" w:rsidRPr="00E54529" w:rsidRDefault="00E54529" w:rsidP="00E5452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54529" w:rsidRPr="00E54529" w:rsidRDefault="00E54529" w:rsidP="00E54529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545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 Мета. </w:t>
      </w:r>
      <w:r w:rsidRPr="00E54529">
        <w:rPr>
          <w:rFonts w:ascii="Times New Roman" w:hAnsi="Times New Roman" w:cs="Times New Roman"/>
          <w:sz w:val="24"/>
          <w:szCs w:val="24"/>
          <w:lang w:val="uk-UA"/>
        </w:rPr>
        <w:t xml:space="preserve">Попередження передавання та зараження інфекційними агентами, які викликають інфекції пов`язані з наданням медичної допомоги (ІПНМД) серед працівників лікарні та пацієнтів. </w:t>
      </w:r>
    </w:p>
    <w:p w:rsidR="00E54529" w:rsidRPr="00E54529" w:rsidRDefault="00E54529" w:rsidP="00E54529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545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2. Область застосування. </w:t>
      </w:r>
      <w:r w:rsidRPr="00E54529">
        <w:rPr>
          <w:rFonts w:ascii="Times New Roman" w:hAnsi="Times New Roman" w:cs="Times New Roman"/>
          <w:sz w:val="24"/>
          <w:szCs w:val="24"/>
          <w:lang w:val="uk-UA"/>
        </w:rPr>
        <w:t xml:space="preserve">СОП застосовується </w:t>
      </w:r>
      <w:bookmarkStart w:id="1" w:name="_Hlk32581430"/>
      <w:r w:rsidRPr="00E54529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bookmarkEnd w:id="1"/>
      <w:r w:rsidRPr="00E54529">
        <w:rPr>
          <w:rFonts w:ascii="Times New Roman" w:hAnsi="Times New Roman" w:cs="Times New Roman"/>
          <w:sz w:val="24"/>
          <w:szCs w:val="24"/>
          <w:lang w:val="uk-UA"/>
        </w:rPr>
        <w:t xml:space="preserve">всіх структурних підрозділах та розповсюджується на весь персонал КНП «Чернігівська обласна дитяча лікарня» ЧОР. </w:t>
      </w:r>
    </w:p>
    <w:p w:rsidR="00E54529" w:rsidRPr="00E54529" w:rsidRDefault="00E54529" w:rsidP="00E54529">
      <w:pPr>
        <w:pStyle w:val="a4"/>
        <w:ind w:left="0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E54529">
        <w:rPr>
          <w:rFonts w:ascii="Times New Roman" w:hAnsi="Times New Roman" w:cs="Times New Roman"/>
          <w:b/>
          <w:bCs/>
          <w:sz w:val="24"/>
          <w:szCs w:val="24"/>
          <w:lang w:val="uk-UA"/>
        </w:rPr>
        <w:t>3. Визначення та скорочення: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 xml:space="preserve">догляд </w:t>
      </w:r>
      <w:r w:rsidRPr="00E54529">
        <w:rPr>
          <w:rStyle w:val="spanrvts0"/>
          <w:rFonts w:eastAsia="DejaVu Sans"/>
          <w:lang w:val="uk" w:eastAsia="uk"/>
        </w:rPr>
        <w:t>‒</w:t>
      </w:r>
      <w:r w:rsidRPr="00E54529">
        <w:rPr>
          <w:rStyle w:val="spanrvts0"/>
          <w:lang w:val="uk" w:eastAsia="uk"/>
        </w:rPr>
        <w:t xml:space="preserve"> комплекс заходів, спрямованих на підтримку та/або відновлення сил та/або допомогу у самообслуговуванні пацієнта / отримувача соціальних послуг / дитини (далі - пацієнт) і створення для нього умов, що сприяють швидкому одужанню, попередженню і профілактиці ускладнень захворювання, в тому числі інфікування/безпечності отримання соціальних послуг. Він включає в себе медичні процедури і маніпуляції, підтримку належного гігієнічного стану пацієнта, піклування про чистоту постілі та одягу, організацію харчування пацієнта, надання йому допомоги при прийомі їжі, при туалеті, при різних хворобливих станах, розладах, що виникають у перебігу хвороби (наприклад, блювання, затримка сечі, газів, задишка, судомні напади). Гігієнічне утримання приміщення (внутрішнього середовища ЗОЗ/ЗСЗ), в якому знаходиться хворий, не відноситься до догляду;</w:t>
      </w:r>
    </w:p>
    <w:p w:rsidR="00E54529" w:rsidRPr="00E54529" w:rsidRDefault="00E54529" w:rsidP="00E54529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  <w:r w:rsidRPr="00E54529">
        <w:rPr>
          <w:rStyle w:val="spanrvts0"/>
          <w:rFonts w:eastAsia="DejaVu Sans"/>
          <w:lang w:val="uk" w:eastAsia="uk"/>
        </w:rPr>
        <w:t>зона догляду пацієнта ‒ зона в радіусі одного метра навколо пацієнта;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E54529" w:rsidTr="00AA04D1">
        <w:tc>
          <w:tcPr>
            <w:tcW w:w="9629" w:type="dxa"/>
            <w:gridSpan w:val="3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E54529" w:rsidTr="00AA04D1">
        <w:tc>
          <w:tcPr>
            <w:tcW w:w="9629" w:type="dxa"/>
            <w:gridSpan w:val="3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E54529" w:rsidTr="00AA04D1">
        <w:tc>
          <w:tcPr>
            <w:tcW w:w="6374" w:type="dxa"/>
            <w:vMerge w:val="restart"/>
            <w:vAlign w:val="center"/>
          </w:tcPr>
          <w:p w:rsidR="00E54529" w:rsidRPr="00F835BF" w:rsidRDefault="00E54529" w:rsidP="00AA0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</w:t>
            </w:r>
            <w:r w:rsidR="00C211C3">
              <w:rPr>
                <w:rFonts w:ascii="Times New Roman" w:hAnsi="Times New Roman" w:cs="Times New Roman"/>
                <w:b/>
                <w:color w:val="000000"/>
                <w:sz w:val="24"/>
              </w:rPr>
              <w:t>КОРИСТАННЯ ЗАХИСНИХ ОКУЛЯРІВ АБО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ЩИТКІВ В ЗАЛЕЖНОСТІ ВІД МЕТОДІВ ПРОВЕДЕННЯ ДОГЛЯДУ</w:t>
            </w:r>
          </w:p>
        </w:tc>
        <w:tc>
          <w:tcPr>
            <w:tcW w:w="1701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AB4A18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</w:tr>
      <w:tr w:rsidR="00E54529" w:rsidTr="00AA04D1">
        <w:trPr>
          <w:trHeight w:val="274"/>
        </w:trPr>
        <w:tc>
          <w:tcPr>
            <w:tcW w:w="6374" w:type="dxa"/>
            <w:vMerge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E54529" w:rsidTr="00AA04D1">
        <w:tc>
          <w:tcPr>
            <w:tcW w:w="6374" w:type="dxa"/>
            <w:vMerge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E54529" w:rsidRDefault="00E54529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Сторінка 2 </w:t>
            </w:r>
          </w:p>
        </w:tc>
      </w:tr>
    </w:tbl>
    <w:p w:rsidR="00E54529" w:rsidRDefault="00E54529" w:rsidP="00E54529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</w:p>
    <w:p w:rsidR="003053B6" w:rsidRPr="00E54529" w:rsidRDefault="00E54529" w:rsidP="00E54529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  <w:r w:rsidRPr="00E54529">
        <w:rPr>
          <w:rStyle w:val="spanrvts0"/>
          <w:rFonts w:eastAsia="DejaVu Sans"/>
          <w:lang w:val="uk" w:eastAsia="uk"/>
        </w:rPr>
        <w:t xml:space="preserve">інфекційні агенти ‒ будь-які мікроорганізми (гриби, віруси, бактерії, паразити) або </w:t>
      </w:r>
      <w:proofErr w:type="spellStart"/>
      <w:r w:rsidRPr="00E54529">
        <w:rPr>
          <w:rStyle w:val="spanrvts0"/>
          <w:rFonts w:eastAsia="DejaVu Sans"/>
          <w:lang w:val="uk" w:eastAsia="uk"/>
        </w:rPr>
        <w:t>пріони</w:t>
      </w:r>
      <w:proofErr w:type="spellEnd"/>
      <w:r w:rsidRPr="00E54529">
        <w:rPr>
          <w:rStyle w:val="spanrvts0"/>
          <w:rFonts w:eastAsia="DejaVu Sans"/>
          <w:lang w:val="uk" w:eastAsia="uk"/>
        </w:rPr>
        <w:t>, які здатні викликати патологічний стан (хворобу) у людини;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пацієнти ‒ особи, в тому числі діти, за якими проводиться догляд в процесі отримання медичної допомоги та/або соціальних послуг;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стандартні заходи захисту ‒ група методів профілактики зараження інфекційними хворобами, яких мають дотримуватися працівники ЗОЗ та ЗСЗ, незалежно від наявності/відсутності у пацієнта інфекційної патології та в будь-яких умовах проведення догляду за ними;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ВІК ‒ відділ з інфекційного контролю;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ЗІЗ ‒ засоби індивідуального захисту;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color w:val="000000"/>
          <w:lang w:val="uk-UA"/>
        </w:rPr>
        <w:t xml:space="preserve">ІПНМД </w:t>
      </w:r>
      <w:r w:rsidRPr="00E54529">
        <w:rPr>
          <w:rStyle w:val="spanrvts0"/>
          <w:lang w:val="uk" w:eastAsia="uk"/>
        </w:rPr>
        <w:t>‒</w:t>
      </w:r>
      <w:r w:rsidRPr="00E54529">
        <w:rPr>
          <w:color w:val="000000"/>
          <w:lang w:val="uk-UA"/>
        </w:rPr>
        <w:t xml:space="preserve"> інфекції пов’язані з наданням медичної допомоги;</w:t>
      </w:r>
      <w:r w:rsidRPr="00E54529">
        <w:rPr>
          <w:rStyle w:val="spanrvts0"/>
          <w:lang w:val="uk" w:eastAsia="uk"/>
        </w:rPr>
        <w:t xml:space="preserve"> 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ПІІК ‒ профілактика інфекцій та інфекційний контроль;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СОП ‒ стандартна операційна процедура.</w:t>
      </w:r>
    </w:p>
    <w:p w:rsidR="00E54529" w:rsidRPr="00E54529" w:rsidRDefault="00E54529" w:rsidP="00E54529">
      <w:pPr>
        <w:pStyle w:val="rvps2"/>
        <w:ind w:firstLine="709"/>
        <w:rPr>
          <w:rStyle w:val="spanrvts0"/>
          <w:b/>
          <w:lang w:val="uk" w:eastAsia="uk"/>
        </w:rPr>
      </w:pPr>
      <w:r w:rsidRPr="00E54529">
        <w:rPr>
          <w:rStyle w:val="spanrvts0"/>
          <w:b/>
          <w:lang w:val="uk" w:eastAsia="uk"/>
        </w:rPr>
        <w:t>4. Вимоги до персоналу. Відповідальність та компетенції</w:t>
      </w:r>
    </w:p>
    <w:p w:rsidR="00E54529" w:rsidRPr="00E54529" w:rsidRDefault="00E54529" w:rsidP="00E54529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Працівники не допускаються до виконання робіт без проведених навчання, підготовки і перевірки знань (далі </w:t>
      </w:r>
      <w:r w:rsidRPr="00E54529">
        <w:rPr>
          <w:rStyle w:val="spanrvts0"/>
          <w:rFonts w:eastAsiaTheme="minorHAnsi"/>
          <w:lang w:val="uk" w:eastAsia="uk"/>
        </w:rPr>
        <w:t>‒</w:t>
      </w:r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навчання) щодо СОП,</w:t>
      </w:r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залежно від </w:t>
      </w:r>
      <w:proofErr w:type="spellStart"/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залученості</w:t>
      </w:r>
      <w:proofErr w:type="spellEnd"/>
      <w:r w:rsidRPr="00E54529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. 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szCs w:val="24"/>
        </w:rPr>
      </w:pPr>
      <w:r w:rsidRPr="00E54529">
        <w:rPr>
          <w:rFonts w:cs="Times New Roman"/>
          <w:szCs w:val="24"/>
        </w:rPr>
        <w:t xml:space="preserve">Відповідальність за зміст, своєчасний перегляд цієї СОП, а також навчання за нею несе медичний директор і ВІК. 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szCs w:val="24"/>
        </w:rPr>
      </w:pPr>
      <w:r w:rsidRPr="00E54529">
        <w:rPr>
          <w:rFonts w:cs="Times New Roman"/>
          <w:szCs w:val="24"/>
        </w:rPr>
        <w:t>Відповідальність за виконання вимог цієї СОП несе весь персонал.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color w:val="auto"/>
          <w:szCs w:val="24"/>
        </w:rPr>
      </w:pPr>
      <w:r w:rsidRPr="00E54529">
        <w:rPr>
          <w:rFonts w:cs="Times New Roman"/>
          <w:szCs w:val="24"/>
        </w:rPr>
        <w:t xml:space="preserve">Відповідальність за забезпечення персоналу необхідним </w:t>
      </w:r>
      <w:r w:rsidRPr="00E54529">
        <w:rPr>
          <w:rFonts w:cs="Times New Roman"/>
          <w:color w:val="auto"/>
          <w:szCs w:val="24"/>
        </w:rPr>
        <w:t>інвентарем несе генеральний директор.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szCs w:val="24"/>
        </w:rPr>
      </w:pPr>
      <w:bookmarkStart w:id="2" w:name="tw-target-text3"/>
      <w:bookmarkEnd w:id="2"/>
      <w:r w:rsidRPr="00E54529">
        <w:rPr>
          <w:rFonts w:cs="Times New Roman"/>
          <w:szCs w:val="24"/>
        </w:rPr>
        <w:t>Контролює виконання вимог цієї СОП медичний директор, головна медична сестра, ВІК, завідувачі структурними підрозділами.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szCs w:val="24"/>
        </w:rPr>
      </w:pPr>
      <w:r w:rsidRPr="00E54529">
        <w:rPr>
          <w:rFonts w:cs="Times New Roman"/>
          <w:szCs w:val="24"/>
        </w:rPr>
        <w:t>Контрольний екземпляр СОП зберігається у медичного директора та ВІК.</w:t>
      </w:r>
    </w:p>
    <w:p w:rsidR="00E54529" w:rsidRPr="00E54529" w:rsidRDefault="00E54529" w:rsidP="00E54529">
      <w:pPr>
        <w:pStyle w:val="ShiftAlt"/>
        <w:ind w:firstLine="709"/>
        <w:rPr>
          <w:rFonts w:cs="Times New Roman"/>
          <w:szCs w:val="24"/>
        </w:rPr>
      </w:pPr>
      <w:r w:rsidRPr="00E54529">
        <w:rPr>
          <w:rFonts w:cs="Times New Roman"/>
          <w:szCs w:val="24"/>
        </w:rPr>
        <w:t>Екземпляри СОП зберігаються безпосередньо на робочих місцях виконавців робіт.</w:t>
      </w:r>
    </w:p>
    <w:p w:rsidR="00E54529" w:rsidRPr="00E54529" w:rsidRDefault="00E54529" w:rsidP="00E54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529">
        <w:rPr>
          <w:rFonts w:ascii="Times New Roman" w:hAnsi="Times New Roman" w:cs="Times New Roman"/>
          <w:b/>
          <w:sz w:val="24"/>
          <w:szCs w:val="24"/>
        </w:rPr>
        <w:t xml:space="preserve">5. Опис процесу. </w:t>
      </w:r>
    </w:p>
    <w:p w:rsidR="00E54529" w:rsidRPr="00E54529" w:rsidRDefault="00E54529" w:rsidP="00E54529">
      <w:pPr>
        <w:spacing w:after="0"/>
        <w:ind w:firstLine="709"/>
        <w:jc w:val="both"/>
        <w:rPr>
          <w:rStyle w:val="spanrvts0"/>
          <w:rFonts w:eastAsia="DejaVu Sans"/>
          <w:lang w:val="uk" w:eastAsia="uk"/>
        </w:rPr>
      </w:pPr>
      <w:r w:rsidRPr="00E54529">
        <w:rPr>
          <w:rStyle w:val="spanrvts0"/>
          <w:rFonts w:eastAsia="DejaVu Sans"/>
          <w:lang w:val="uk" w:eastAsia="uk"/>
        </w:rPr>
        <w:t xml:space="preserve">Вибір засобу для захисту очей </w:t>
      </w:r>
      <w:r w:rsidRPr="00E54529">
        <w:rPr>
          <w:rStyle w:val="spanrvts0"/>
          <w:rFonts w:eastAsiaTheme="minorHAnsi"/>
          <w:lang w:val="uk" w:eastAsia="uk"/>
        </w:rPr>
        <w:t>‒</w:t>
      </w:r>
      <w:r w:rsidRPr="00E54529">
        <w:rPr>
          <w:rStyle w:val="spanrvts0"/>
          <w:rFonts w:eastAsia="DejaVu Sans"/>
          <w:lang w:val="uk" w:eastAsia="uk"/>
        </w:rPr>
        <w:t xml:space="preserve"> окуляри чи щиток</w:t>
      </w:r>
      <w:r w:rsidR="00C211C3">
        <w:rPr>
          <w:rStyle w:val="spanrvts0"/>
          <w:rFonts w:eastAsia="DejaVu Sans"/>
          <w:lang w:val="uk" w:eastAsia="uk"/>
        </w:rPr>
        <w:t xml:space="preserve"> </w:t>
      </w:r>
      <w:r w:rsidRPr="00E54529">
        <w:rPr>
          <w:rStyle w:val="spanrvts0"/>
          <w:rFonts w:eastAsia="DejaVu Sans"/>
          <w:lang w:val="uk" w:eastAsia="uk"/>
        </w:rPr>
        <w:t xml:space="preserve">при проведенні догляду за пацієнтами виконують бар’єрну функцію для захисту очей. Можуть використовуватися окремо або в комбінації з іншими ЗІЗ. Вибір ЗІЗ має ґрунтуватися на характері взаємодії з пацієнтом та/або вірогідному шляху інфікування. 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Особисті окуляри і контактні лінзи не можуть вважатися ЗІЗ слизових оболонок очей.</w:t>
      </w:r>
    </w:p>
    <w:p w:rsidR="00E54529" w:rsidRPr="00E54529" w:rsidRDefault="00E54529" w:rsidP="00E54529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54529">
        <w:rPr>
          <w:rFonts w:ascii="Times New Roman" w:eastAsia="Arial" w:hAnsi="Times New Roman" w:cs="Times New Roman"/>
          <w:b/>
          <w:sz w:val="24"/>
          <w:szCs w:val="24"/>
        </w:rPr>
        <w:t>Захисний щиток для обличчя</w:t>
      </w:r>
      <w:r w:rsidRPr="00E54529">
        <w:rPr>
          <w:rFonts w:ascii="Times New Roman" w:eastAsia="Arial" w:hAnsi="Times New Roman" w:cs="Times New Roman"/>
          <w:sz w:val="24"/>
          <w:szCs w:val="24"/>
        </w:rPr>
        <w:t xml:space="preserve"> виготовлений із прозорого пластику, щоб забезпечити добру видимість для пацієнта і медичного працівника, який використовує щиток.</w:t>
      </w:r>
    </w:p>
    <w:p w:rsidR="00E54529" w:rsidRPr="00E54529" w:rsidRDefault="00E54529" w:rsidP="00E54529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54529">
        <w:rPr>
          <w:rFonts w:ascii="Times New Roman" w:eastAsia="Arial" w:hAnsi="Times New Roman" w:cs="Times New Roman"/>
          <w:sz w:val="24"/>
          <w:szCs w:val="24"/>
        </w:rPr>
        <w:t>У захисного щитка має бути ремінець, що регулюється, для щільного прилягання до голови та зручного носіння, а також стійкість до запотівання.</w:t>
      </w:r>
    </w:p>
    <w:p w:rsidR="00E54529" w:rsidRPr="00E54529" w:rsidRDefault="00E54529" w:rsidP="00E54529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54529">
        <w:rPr>
          <w:rFonts w:ascii="Times New Roman" w:eastAsia="Arial" w:hAnsi="Times New Roman" w:cs="Times New Roman"/>
          <w:sz w:val="24"/>
          <w:szCs w:val="24"/>
        </w:rPr>
        <w:t>Захисні щитки можуть бути одно- чи багаторазовими.</w:t>
      </w:r>
    </w:p>
    <w:p w:rsidR="00E54529" w:rsidRPr="00E54529" w:rsidRDefault="00E54529" w:rsidP="00E54529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54529">
        <w:rPr>
          <w:rFonts w:ascii="Times New Roman" w:eastAsia="Arial" w:hAnsi="Times New Roman" w:cs="Times New Roman"/>
          <w:b/>
          <w:sz w:val="24"/>
          <w:szCs w:val="24"/>
        </w:rPr>
        <w:t>Захисні окуляри</w:t>
      </w:r>
      <w:r w:rsidRPr="00E54529">
        <w:rPr>
          <w:rFonts w:ascii="Times New Roman" w:eastAsia="Arial" w:hAnsi="Times New Roman" w:cs="Times New Roman"/>
          <w:sz w:val="24"/>
          <w:szCs w:val="24"/>
        </w:rPr>
        <w:t xml:space="preserve"> мають щільно прилягати до шкіри і мати гнучку рамку з ПВХ, що легко пристосовується до контурів обличчя та рівномірно тисне.</w:t>
      </w:r>
    </w:p>
    <w:p w:rsidR="00E54529" w:rsidRPr="00E54529" w:rsidRDefault="00E54529" w:rsidP="00E54529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54529">
        <w:rPr>
          <w:rFonts w:ascii="Times New Roman" w:eastAsia="Arial" w:hAnsi="Times New Roman" w:cs="Times New Roman"/>
          <w:sz w:val="24"/>
          <w:szCs w:val="24"/>
        </w:rPr>
        <w:t>Окуляри закривають очі та ділянки навколо. Вони підходять для осіб, які носять коригувальні окуляри. Мають прозорі пластикові лінзи з покриттям від запотівання і захистом від подряпин. Ремінці, що регулюються, забезпечують міцне кріплення, щоб окуляри не зміщувалися під час клінічної діяльності.</w:t>
      </w:r>
    </w:p>
    <w:p w:rsidR="00E54529" w:rsidRPr="00E54529" w:rsidRDefault="00E54529" w:rsidP="00E54529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54529">
        <w:rPr>
          <w:rFonts w:ascii="Times New Roman" w:eastAsia="Arial" w:hAnsi="Times New Roman" w:cs="Times New Roman"/>
          <w:sz w:val="24"/>
          <w:szCs w:val="24"/>
        </w:rPr>
        <w:t>Захисні окуляри можуть бути одно- чи багаторазовими.</w:t>
      </w:r>
    </w:p>
    <w:p w:rsidR="00E54529" w:rsidRPr="00E54529" w:rsidRDefault="00E54529" w:rsidP="00E54529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211C3" w:rsidRDefault="00E54529" w:rsidP="00C211C3">
      <w:pPr>
        <w:pStyle w:val="rvps2"/>
        <w:ind w:firstLine="709"/>
        <w:rPr>
          <w:rStyle w:val="spanrvts0"/>
          <w:lang w:val="uk" w:eastAsia="uk"/>
        </w:rPr>
      </w:pPr>
      <w:bookmarkStart w:id="3" w:name="n260"/>
      <w:bookmarkEnd w:id="3"/>
      <w:r w:rsidRPr="00E54529">
        <w:rPr>
          <w:lang w:val="uk-UA"/>
        </w:rPr>
        <w:t>Окуляри та щитки, які використовуються як ЗІЗ для працівників КНП «ЧОДЛ» ЧОР, повинні відповідати Державним стандартам України, які затверджуються відповідним органом центральної виконавчої влади з питань технічного регулювання.</w:t>
      </w:r>
      <w:r w:rsidRPr="00E54529">
        <w:rPr>
          <w:rStyle w:val="spanrvts0"/>
          <w:lang w:val="uk" w:eastAsia="uk"/>
        </w:rPr>
        <w:t xml:space="preserve"> Для забезпечення </w:t>
      </w:r>
    </w:p>
    <w:p w:rsidR="00C211C3" w:rsidRDefault="00C211C3" w:rsidP="00C211C3">
      <w:pPr>
        <w:pStyle w:val="rvps2"/>
        <w:ind w:firstLine="0"/>
        <w:rPr>
          <w:rStyle w:val="spanrvts0"/>
          <w:lang w:val="uk" w:eastAsia="u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КНП «Чернігівська обласна дитяча лікарня» ЧОР</w:t>
            </w:r>
          </w:p>
        </w:tc>
      </w:tr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C211C3" w:rsidTr="00AA04D1">
        <w:tc>
          <w:tcPr>
            <w:tcW w:w="6374" w:type="dxa"/>
            <w:vMerge w:val="restart"/>
            <w:vAlign w:val="center"/>
          </w:tcPr>
          <w:p w:rsidR="00C211C3" w:rsidRPr="00F835BF" w:rsidRDefault="00C211C3" w:rsidP="00AA0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ЗАХИСНИХ ОКУЛЯРІВ АБО ЩИТКІВ В ЗАЛЕЖНОСТІ ВІД МЕТОДІВ ПРОВЕДЕННЯ ДОГЛЯДУ</w:t>
            </w:r>
          </w:p>
        </w:tc>
        <w:tc>
          <w:tcPr>
            <w:tcW w:w="1701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AB4A18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</w:tr>
      <w:tr w:rsidR="00C211C3" w:rsidTr="00AA04D1">
        <w:trPr>
          <w:trHeight w:val="274"/>
        </w:trPr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C211C3" w:rsidTr="00AA04D1"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3</w:t>
            </w:r>
          </w:p>
        </w:tc>
      </w:tr>
    </w:tbl>
    <w:p w:rsidR="00C211C3" w:rsidRDefault="00C211C3" w:rsidP="00C211C3">
      <w:pPr>
        <w:pStyle w:val="rvps2"/>
        <w:ind w:firstLine="0"/>
        <w:rPr>
          <w:rStyle w:val="spanrvts0"/>
          <w:lang w:val="uk" w:eastAsia="uk"/>
        </w:rPr>
      </w:pPr>
    </w:p>
    <w:p w:rsidR="00E54529" w:rsidRPr="00E54529" w:rsidRDefault="00E54529" w:rsidP="00C211C3">
      <w:pPr>
        <w:pStyle w:val="rvps2"/>
        <w:ind w:firstLine="0"/>
        <w:rPr>
          <w:rStyle w:val="spanrvts0"/>
          <w:lang w:val="uk" w:eastAsia="uk"/>
        </w:rPr>
      </w:pPr>
      <w:r w:rsidRPr="00E54529">
        <w:rPr>
          <w:rStyle w:val="spanrvts0"/>
          <w:lang w:val="uk" w:eastAsia="uk"/>
        </w:rPr>
        <w:t>індивідуальних потреб працівників, лікарня має надавати на вибір декілька різних типів, стилів і розмірів захисних окулярів та/або щитків.</w:t>
      </w:r>
    </w:p>
    <w:p w:rsidR="00E54529" w:rsidRPr="00E54529" w:rsidRDefault="00E54529" w:rsidP="00E54529">
      <w:pPr>
        <w:pStyle w:val="rvps2"/>
        <w:ind w:firstLine="709"/>
        <w:rPr>
          <w:lang w:val="uk-UA"/>
        </w:rPr>
      </w:pPr>
    </w:p>
    <w:p w:rsidR="00E54529" w:rsidRDefault="00E54529" w:rsidP="00E54529">
      <w:pPr>
        <w:pStyle w:val="rvps2"/>
        <w:ind w:firstLine="709"/>
        <w:rPr>
          <w:shd w:val="clear" w:color="auto" w:fill="FFFFFF"/>
          <w:lang w:val="uk-UA"/>
        </w:rPr>
      </w:pPr>
      <w:r w:rsidRPr="00E54529">
        <w:rPr>
          <w:shd w:val="clear" w:color="auto" w:fill="FFFFFF"/>
          <w:lang w:val="uk-UA"/>
        </w:rPr>
        <w:t>ЗІЗ надягають у такій послідовності: халат → маска чи респіратор → захисні окуляри або щиток → рукавички.</w:t>
      </w:r>
    </w:p>
    <w:p w:rsidR="00F60FD1" w:rsidRPr="00F60FD1" w:rsidRDefault="00F60FD1" w:rsidP="00E54529">
      <w:pPr>
        <w:pStyle w:val="rvps2"/>
        <w:ind w:firstLine="709"/>
        <w:rPr>
          <w:lang w:val="uk-UA"/>
        </w:rPr>
      </w:pPr>
      <w:r>
        <w:rPr>
          <w:shd w:val="clear" w:color="auto" w:fill="FFFFFF"/>
          <w:lang w:val="uk-UA"/>
        </w:rPr>
        <w:t>Перед одяганням засобів індивідуального захисту обов</w:t>
      </w:r>
      <w:r w:rsidRPr="00F60FD1">
        <w:rPr>
          <w:shd w:val="clear" w:color="auto" w:fill="FFFFFF"/>
          <w:lang w:val="uk-UA"/>
        </w:rPr>
        <w:t>`</w:t>
      </w:r>
      <w:r>
        <w:rPr>
          <w:shd w:val="clear" w:color="auto" w:fill="FFFFFF"/>
          <w:lang w:val="uk-UA"/>
        </w:rPr>
        <w:t>язково здійснити гігієну рук.</w:t>
      </w:r>
    </w:p>
    <w:p w:rsidR="00E54529" w:rsidRPr="00E54529" w:rsidRDefault="00E54529" w:rsidP="00E54529">
      <w:pPr>
        <w:pStyle w:val="rvps2"/>
        <w:ind w:firstLine="709"/>
        <w:rPr>
          <w:rStyle w:val="spanrvts0"/>
          <w:lang w:val="uk" w:eastAsia="uk"/>
        </w:rPr>
      </w:pPr>
      <w:r w:rsidRPr="00E54529">
        <w:rPr>
          <w:lang w:val="uk-UA"/>
        </w:rPr>
        <w:t>На рис. 1. представлена послідовність та правила одягання засобів індивідуального захисту</w:t>
      </w:r>
      <w:r w:rsidR="00C211C3">
        <w:rPr>
          <w:lang w:val="uk-UA"/>
        </w:rPr>
        <w:t>.</w:t>
      </w:r>
    </w:p>
    <w:p w:rsidR="00E54529" w:rsidRPr="00E54529" w:rsidRDefault="00E54529" w:rsidP="00E545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n261"/>
      <w:bookmarkEnd w:id="4"/>
      <w:r w:rsidRPr="00E54529">
        <w:rPr>
          <w:rStyle w:val="spanrvts0"/>
          <w:rFonts w:eastAsia="DejaVu Sans"/>
          <w:lang w:val="uk" w:eastAsia="uk"/>
        </w:rPr>
        <w:t>Знімати захисні окуляри або щиток слід після зняття рукавичок і виконання гігієни рук. Звертаємо увагу, що торкатися можна лише дужок окулярів чи кріплення щитка (чистих ділянок) і в жодному разі не чіпати їх передні частини (брудні ділянки), (рис. 2).</w:t>
      </w:r>
    </w:p>
    <w:p w:rsidR="00E54529" w:rsidRDefault="00E54529" w:rsidP="00E54529">
      <w:pPr>
        <w:spacing w:after="0"/>
        <w:ind w:firstLine="709"/>
        <w:jc w:val="both"/>
        <w:rPr>
          <w:rStyle w:val="spanrvts0"/>
          <w:rFonts w:eastAsia="DejaVu Sans"/>
          <w:lang w:val="uk" w:eastAsia="uk"/>
        </w:rPr>
      </w:pPr>
      <w:r w:rsidRPr="00E54529">
        <w:rPr>
          <w:rStyle w:val="spanrvts0"/>
          <w:rFonts w:eastAsia="DejaVu Sans"/>
          <w:lang w:val="uk" w:eastAsia="uk"/>
        </w:rPr>
        <w:t>Після зняття окулярів чи щитка також обов’язкове проведення гігієни рук (миття з милом та водою або обробку спиртовмісним антисептиком).</w:t>
      </w:r>
    </w:p>
    <w:p w:rsidR="00C37168" w:rsidRDefault="00B64965" w:rsidP="00C371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подальшому багаторазові о</w:t>
      </w:r>
      <w:r w:rsidR="00062BEF">
        <w:rPr>
          <w:rFonts w:ascii="Times New Roman" w:hAnsi="Times New Roman" w:cs="Times New Roman"/>
          <w:sz w:val="24"/>
          <w:szCs w:val="24"/>
        </w:rPr>
        <w:t>куляри/щиток підлягають обробці</w:t>
      </w:r>
      <w:r>
        <w:rPr>
          <w:rFonts w:ascii="Times New Roman" w:hAnsi="Times New Roman" w:cs="Times New Roman"/>
          <w:sz w:val="24"/>
          <w:szCs w:val="24"/>
        </w:rPr>
        <w:t>, одноразові – утилізуються.</w:t>
      </w:r>
    </w:p>
    <w:p w:rsidR="00B64965" w:rsidRPr="00C37168" w:rsidRDefault="00B64965" w:rsidP="00C3716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F19B1">
        <w:rPr>
          <w:rFonts w:ascii="Times New Roman" w:hAnsi="Times New Roman" w:cs="Times New Roman"/>
          <w:b/>
          <w:sz w:val="24"/>
          <w:szCs w:val="24"/>
        </w:rPr>
        <w:t xml:space="preserve">. Навчання персоналу </w:t>
      </w:r>
      <w:r w:rsidRPr="00CF19B1">
        <w:rPr>
          <w:rFonts w:ascii="Times New Roman" w:eastAsia="MS Mincho" w:hAnsi="Times New Roman" w:cs="Times New Roman"/>
          <w:sz w:val="24"/>
          <w:lang w:eastAsia="tr-TR"/>
        </w:rPr>
        <w:t xml:space="preserve">проводиться згідно графіку навчань та при прийомі на роботу. Якість отриманих знань після проведення навчання перевіряється заключним тестування та контролем виконання </w:t>
      </w:r>
      <w:r w:rsidRPr="00CF19B1">
        <w:rPr>
          <w:rFonts w:ascii="Times New Roman" w:eastAsia="MS Mincho" w:hAnsi="Times New Roman" w:cs="Times New Roman"/>
          <w:color w:val="000000"/>
          <w:sz w:val="24"/>
          <w:lang w:eastAsia="tr-TR"/>
        </w:rPr>
        <w:t>комплексу заходів догляду (практичні навички)</w:t>
      </w:r>
      <w:r w:rsidRPr="00CF19B1">
        <w:rPr>
          <w:rFonts w:ascii="Times New Roman" w:eastAsia="MS Mincho" w:hAnsi="Times New Roman" w:cs="Times New Roman"/>
          <w:sz w:val="24"/>
          <w:lang w:eastAsia="tr-TR"/>
        </w:rPr>
        <w:t xml:space="preserve">. Співробітники, які не склали тестування мають пройти повторне навчання та контроль знань. </w:t>
      </w:r>
    </w:p>
    <w:p w:rsidR="00E54529" w:rsidRPr="001C1F80" w:rsidRDefault="00B64965" w:rsidP="00B64965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  <w:r w:rsidRPr="001C1F80">
        <w:rPr>
          <w:rFonts w:ascii="Times New Roman" w:eastAsia="MS Mincho" w:hAnsi="Times New Roman" w:cs="Times New Roman"/>
          <w:sz w:val="24"/>
          <w:szCs w:val="24"/>
          <w:lang w:eastAsia="tr-TR"/>
        </w:rPr>
        <w:t>Навчання персоналу проводиться фахівцями ВІК та відповідальними особами у відділеннях.</w:t>
      </w:r>
    </w:p>
    <w:p w:rsidR="001C1F80" w:rsidRDefault="001C1F80" w:rsidP="001C1F80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7. Ключові показники, аудит та контроль якості</w:t>
      </w:r>
    </w:p>
    <w:p w:rsidR="001C1F80" w:rsidRDefault="001C1F80" w:rsidP="001C1F80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Внутрішній аудит за проведенням повного комплексу заходів профілактики інфікування персоналу та пацієнтів здійснюється не менше 1 разу на добу керівниками структурних підрозділів. </w:t>
      </w:r>
    </w:p>
    <w:p w:rsidR="001C1F80" w:rsidRPr="00C37168" w:rsidRDefault="00C37168" w:rsidP="001C1F80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37168">
        <w:rPr>
          <w:rFonts w:ascii="Times New Roman" w:hAnsi="Times New Roman" w:cs="Times New Roman"/>
          <w:sz w:val="24"/>
          <w:szCs w:val="24"/>
          <w:lang w:val="uk-UA"/>
        </w:rPr>
        <w:t>Зовнішній контроль здійснюється медичним директором, головною медичною сестрою та фахівцями ВІК відповідно до графіків.</w:t>
      </w:r>
    </w:p>
    <w:p w:rsidR="001C1F80" w:rsidRPr="00C31171" w:rsidRDefault="001C1F80" w:rsidP="001C1F80">
      <w:pPr>
        <w:pStyle w:val="a4"/>
        <w:tabs>
          <w:tab w:val="left" w:pos="1080"/>
        </w:tabs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31171">
        <w:rPr>
          <w:rFonts w:ascii="Times New Roman" w:hAnsi="Times New Roman" w:cs="Times New Roman"/>
          <w:bCs/>
          <w:sz w:val="24"/>
          <w:szCs w:val="24"/>
          <w:lang w:val="uk-UA"/>
        </w:rPr>
        <w:t>Ключовим показником ефективності процесу дотримання комплексу заходів є зниження ІПНМД.</w:t>
      </w:r>
    </w:p>
    <w:p w:rsidR="002334D8" w:rsidRDefault="001C1F80" w:rsidP="002334D8">
      <w:pPr>
        <w:spacing w:after="0"/>
        <w:ind w:firstLine="70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8</w:t>
      </w:r>
      <w:r w:rsidRPr="00CF19B1">
        <w:rPr>
          <w:rFonts w:ascii="Times New Roman" w:hAnsi="Times New Roman"/>
          <w:b/>
          <w:sz w:val="24"/>
        </w:rPr>
        <w:t xml:space="preserve">. </w:t>
      </w:r>
      <w:r>
        <w:rPr>
          <w:rFonts w:ascii="Times New Roman" w:hAnsi="Times New Roman"/>
          <w:b/>
          <w:sz w:val="24"/>
        </w:rPr>
        <w:t>Нормативні</w:t>
      </w:r>
      <w:r w:rsidRPr="00CF19B1">
        <w:rPr>
          <w:rFonts w:ascii="Times New Roman" w:hAnsi="Times New Roman"/>
          <w:b/>
          <w:sz w:val="24"/>
        </w:rPr>
        <w:t xml:space="preserve"> документи</w:t>
      </w:r>
    </w:p>
    <w:p w:rsidR="001C1F80" w:rsidRPr="002334D8" w:rsidRDefault="001C1F80" w:rsidP="002334D8">
      <w:pPr>
        <w:spacing w:after="0"/>
        <w:ind w:firstLine="709"/>
        <w:jc w:val="both"/>
        <w:rPr>
          <w:rFonts w:ascii="Times New Roman" w:hAnsi="Times New Roman"/>
          <w:b/>
          <w:sz w:val="24"/>
        </w:rPr>
      </w:pPr>
      <w:r w:rsidRPr="00195139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195139">
        <w:rPr>
          <w:rFonts w:ascii="Times New Roman" w:hAnsi="Times New Roman" w:cs="Times New Roman"/>
          <w:color w:val="333333"/>
          <w:sz w:val="24"/>
          <w:szCs w:val="24"/>
          <w:shd w:val="clear" w:color="auto" w:fill="FEFEFE"/>
        </w:rPr>
        <w:t>ДСТУ EN 166:2017 Засоби індивідуального захисту очей. Технічні умови (EN 166:2001, IDT).</w:t>
      </w:r>
    </w:p>
    <w:p w:rsidR="001C1F80" w:rsidRPr="001C1F80" w:rsidRDefault="001C1F80" w:rsidP="001C1F80">
      <w:pPr>
        <w:pStyle w:val="a4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1C1F8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2. Наказ МОЗ України від </w:t>
      </w:r>
      <w:r w:rsidR="00AB4A18" w:rsidRPr="00AA41FF">
        <w:rPr>
          <w:rFonts w:ascii="Times New Roman" w:hAnsi="Times New Roman" w:cs="Times New Roman"/>
          <w:bCs/>
          <w:sz w:val="24"/>
          <w:szCs w:val="24"/>
          <w:lang w:val="uk-UA"/>
        </w:rPr>
        <w:t>03.08.</w:t>
      </w:r>
      <w:r w:rsidRPr="001C1F80">
        <w:rPr>
          <w:rFonts w:ascii="Times New Roman" w:hAnsi="Times New Roman" w:cs="Times New Roman"/>
          <w:bCs/>
          <w:sz w:val="24"/>
          <w:szCs w:val="24"/>
          <w:lang w:val="uk-UA"/>
        </w:rPr>
        <w:t>2021 № 1614 «Про організації профілактики інфекцій та інфекційного контролю у закладах охорони здоров’я та установах/закладах надання соціальних послуг/соціального захисту».</w:t>
      </w:r>
    </w:p>
    <w:p w:rsidR="006F02F8" w:rsidRPr="001C1F80" w:rsidRDefault="001C1F80" w:rsidP="001C1F80">
      <w:pPr>
        <w:spacing w:after="0" w:line="240" w:lineRule="auto"/>
        <w:ind w:firstLine="709"/>
        <w:jc w:val="both"/>
        <w:rPr>
          <w:rStyle w:val="spanrvts0"/>
          <w:rFonts w:eastAsia="DejaVu Sans"/>
          <w:lang w:val="uk" w:eastAsia="uk"/>
        </w:rPr>
      </w:pPr>
      <w:r w:rsidRPr="001C1F80">
        <w:rPr>
          <w:rFonts w:ascii="Times New Roman" w:hAnsi="Times New Roman" w:cs="Times New Roman"/>
          <w:bCs/>
          <w:sz w:val="24"/>
          <w:szCs w:val="24"/>
        </w:rPr>
        <w:t>3. Наказ МОЗ України від 03.08.2020 № 1777 «Про затвердження Заходів та Засобів щодо попередження інфікування при проведенні догляду за пацієнтами».</w:t>
      </w:r>
    </w:p>
    <w:p w:rsidR="001C1F80" w:rsidRDefault="001C1F80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2334D8" w:rsidRDefault="002334D8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p w:rsidR="00F60FD1" w:rsidRDefault="00F60FD1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1C1F80" w:rsidTr="00E207B4">
        <w:tc>
          <w:tcPr>
            <w:tcW w:w="9629" w:type="dxa"/>
            <w:gridSpan w:val="3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КНП «Чернігівська обласна дитяча лікарня» ЧОР</w:t>
            </w:r>
          </w:p>
        </w:tc>
      </w:tr>
      <w:tr w:rsidR="001C1F80" w:rsidTr="00E207B4">
        <w:tc>
          <w:tcPr>
            <w:tcW w:w="9629" w:type="dxa"/>
            <w:gridSpan w:val="3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1C1F80" w:rsidTr="00E207B4">
        <w:tc>
          <w:tcPr>
            <w:tcW w:w="6374" w:type="dxa"/>
            <w:vMerge w:val="restart"/>
            <w:vAlign w:val="center"/>
          </w:tcPr>
          <w:p w:rsidR="001C1F80" w:rsidRPr="00F835BF" w:rsidRDefault="001C1F80" w:rsidP="00A41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ЗАХИСНИХ ОКУЛЯРІВ АБО ЩИТКІВ В ЗАЛЕЖНОСТІ ВІД МЕТОДІВ ПРОВЕДЕННЯ ДОГЛЯДУ</w:t>
            </w:r>
          </w:p>
        </w:tc>
        <w:tc>
          <w:tcPr>
            <w:tcW w:w="1701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AB4A18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</w:tr>
      <w:tr w:rsidR="001C1F80" w:rsidTr="00E207B4">
        <w:trPr>
          <w:trHeight w:val="274"/>
        </w:trPr>
        <w:tc>
          <w:tcPr>
            <w:tcW w:w="6374" w:type="dxa"/>
            <w:vMerge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1C1F80" w:rsidTr="00E207B4">
        <w:tc>
          <w:tcPr>
            <w:tcW w:w="6374" w:type="dxa"/>
            <w:vMerge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4</w:t>
            </w:r>
          </w:p>
        </w:tc>
      </w:tr>
    </w:tbl>
    <w:p w:rsidR="006F02F8" w:rsidRDefault="001C1F80" w:rsidP="001C1F80">
      <w:pPr>
        <w:pStyle w:val="a4"/>
        <w:ind w:left="0" w:firstLine="709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Рисунок 1</w:t>
      </w:r>
    </w:p>
    <w:p w:rsidR="002334D8" w:rsidRDefault="002334D8" w:rsidP="00E54529">
      <w:pPr>
        <w:pStyle w:val="a4"/>
        <w:ind w:left="0"/>
        <w:jc w:val="both"/>
        <w:rPr>
          <w:rFonts w:ascii="Times New Roman" w:hAnsi="Times New Roman"/>
          <w:noProof/>
          <w:lang w:val="uk-UA" w:eastAsia="uk-UA"/>
        </w:rPr>
      </w:pPr>
    </w:p>
    <w:p w:rsidR="006F02F8" w:rsidRDefault="006F02F8" w:rsidP="00E54529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C1F80">
        <w:rPr>
          <w:rFonts w:ascii="Times New Roman" w:hAnsi="Times New Roman"/>
          <w:noProof/>
          <w:lang w:val="uk-UA" w:eastAsia="uk-UA"/>
        </w:rPr>
        <w:drawing>
          <wp:inline distT="0" distB="0" distL="0" distR="0">
            <wp:extent cx="6113047" cy="815340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 t="3918" r="7384" b="15208"/>
                    <a:stretch/>
                  </pic:blipFill>
                  <pic:spPr bwMode="auto">
                    <a:xfrm>
                      <a:off x="0" y="0"/>
                      <a:ext cx="6119215" cy="816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4D8" w:rsidRDefault="002334D8" w:rsidP="00E54529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9"/>
        <w:gridCol w:w="2126"/>
        <w:gridCol w:w="1554"/>
      </w:tblGrid>
      <w:tr w:rsidR="001C1F80" w:rsidTr="00A41276">
        <w:tc>
          <w:tcPr>
            <w:tcW w:w="9629" w:type="dxa"/>
            <w:gridSpan w:val="3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КНП «Чернігівська обласна дитяча лікарня» ЧОР</w:t>
            </w:r>
          </w:p>
        </w:tc>
      </w:tr>
      <w:tr w:rsidR="001C1F80" w:rsidTr="00A41276">
        <w:tc>
          <w:tcPr>
            <w:tcW w:w="9629" w:type="dxa"/>
            <w:gridSpan w:val="3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1C1F80" w:rsidTr="00A41276">
        <w:tc>
          <w:tcPr>
            <w:tcW w:w="5949" w:type="dxa"/>
            <w:vMerge w:val="restart"/>
            <w:vAlign w:val="center"/>
          </w:tcPr>
          <w:p w:rsidR="001C1F80" w:rsidRPr="00F835BF" w:rsidRDefault="001C1F80" w:rsidP="00A412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ЗАХИСНИХ ОКУЛЯРІВ АБО ЩИТКІВ В ЗАЛЕЖНОСТІ ВІД МЕТОДІВ ПРОВЕДЕННЯ ДОГЛЯДУ</w:t>
            </w:r>
          </w:p>
        </w:tc>
        <w:tc>
          <w:tcPr>
            <w:tcW w:w="2126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AB4A18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</w:tr>
      <w:tr w:rsidR="001C1F80" w:rsidTr="00A41276">
        <w:trPr>
          <w:trHeight w:val="274"/>
        </w:trPr>
        <w:tc>
          <w:tcPr>
            <w:tcW w:w="5949" w:type="dxa"/>
            <w:vMerge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1C1F80" w:rsidTr="00A41276">
        <w:tc>
          <w:tcPr>
            <w:tcW w:w="5949" w:type="dxa"/>
            <w:vMerge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gridSpan w:val="2"/>
          </w:tcPr>
          <w:p w:rsidR="001C1F80" w:rsidRDefault="001C1F80" w:rsidP="00A4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5</w:t>
            </w:r>
          </w:p>
        </w:tc>
      </w:tr>
    </w:tbl>
    <w:p w:rsidR="006F02F8" w:rsidRDefault="006F02F8" w:rsidP="00E54529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02F8" w:rsidRDefault="001C1F80" w:rsidP="00E54529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Рисунок 2</w:t>
      </w:r>
    </w:p>
    <w:p w:rsidR="000913C6" w:rsidRDefault="000913C6" w:rsidP="001C1F80">
      <w:pPr>
        <w:pStyle w:val="a4"/>
        <w:ind w:left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C1F80">
        <w:rPr>
          <w:rFonts w:ascii="Times New Roman" w:hAnsi="Times New Roman"/>
          <w:noProof/>
          <w:lang w:val="uk-UA" w:eastAsia="uk-UA"/>
        </w:rPr>
        <w:drawing>
          <wp:inline distT="0" distB="0" distL="0" distR="0">
            <wp:extent cx="6268085" cy="74561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4198" r="6718" b="22005"/>
                    <a:stretch/>
                  </pic:blipFill>
                  <pic:spPr bwMode="auto">
                    <a:xfrm>
                      <a:off x="0" y="0"/>
                      <a:ext cx="6268085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3C6" w:rsidRDefault="000913C6" w:rsidP="00E54529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913C6" w:rsidRDefault="000913C6" w:rsidP="00E54529">
      <w:pPr>
        <w:pStyle w:val="a4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54529" w:rsidRDefault="00E54529" w:rsidP="00E54529">
      <w:pPr>
        <w:pStyle w:val="a4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54529" w:rsidRDefault="00E54529" w:rsidP="00E54529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54529" w:rsidRDefault="00E54529" w:rsidP="00E54529">
      <w:pPr>
        <w:pStyle w:val="a4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837"/>
      </w:tblGrid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n408"/>
            <w:bookmarkEnd w:id="5"/>
            <w:r>
              <w:rPr>
                <w:rFonts w:ascii="Times New Roman" w:hAnsi="Times New Roman" w:cs="Times New Roman"/>
                <w:sz w:val="24"/>
                <w:szCs w:val="24"/>
              </w:rPr>
              <w:t>КНП «Чернігівська обласна дитяча лікарня» ЧОР</w:t>
            </w:r>
          </w:p>
        </w:tc>
      </w:tr>
      <w:tr w:rsidR="00C211C3" w:rsidTr="00AA04D1">
        <w:tc>
          <w:tcPr>
            <w:tcW w:w="9629" w:type="dxa"/>
            <w:gridSpan w:val="3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C211C3" w:rsidTr="00AA04D1">
        <w:tc>
          <w:tcPr>
            <w:tcW w:w="6374" w:type="dxa"/>
            <w:vMerge w:val="restart"/>
            <w:vAlign w:val="center"/>
          </w:tcPr>
          <w:p w:rsidR="00C211C3" w:rsidRPr="00F835BF" w:rsidRDefault="00C211C3" w:rsidP="00AA0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ВИКОРИСТАННЯ ЗАХИСНИХ ОКУЛЯРІВ АБО ЩИТКІВ В ЗАЛЕЖНОСТІ ВІД МЕТОДІВ ПРОВЕДЕННЯ ДОГЛЯДУ</w:t>
            </w:r>
          </w:p>
        </w:tc>
        <w:tc>
          <w:tcPr>
            <w:tcW w:w="1418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837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AB4A18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</w:tr>
      <w:tr w:rsidR="00C211C3" w:rsidTr="00AA04D1">
        <w:trPr>
          <w:trHeight w:val="274"/>
        </w:trPr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837" w:type="dxa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C211C3" w:rsidTr="00AA04D1">
        <w:tc>
          <w:tcPr>
            <w:tcW w:w="6374" w:type="dxa"/>
            <w:vMerge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C211C3" w:rsidRDefault="00C211C3" w:rsidP="00AA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6</w:t>
            </w:r>
          </w:p>
        </w:tc>
      </w:tr>
    </w:tbl>
    <w:p w:rsidR="000C6731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C6731" w:rsidRPr="00CF19B1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F19B1">
        <w:rPr>
          <w:rFonts w:ascii="Times New Roman" w:hAnsi="Times New Roman" w:cs="Times New Roman"/>
          <w:b/>
          <w:bCs/>
          <w:sz w:val="28"/>
          <w:szCs w:val="28"/>
          <w:lang w:val="uk-UA"/>
        </w:rPr>
        <w:t>Лист ознайомлення з СОП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6"/>
        <w:gridCol w:w="4021"/>
        <w:gridCol w:w="2396"/>
        <w:gridCol w:w="2406"/>
      </w:tblGrid>
      <w:tr w:rsidR="000C6731" w:rsidRPr="00CF19B1" w:rsidTr="006303A2">
        <w:tc>
          <w:tcPr>
            <w:tcW w:w="817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4110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Ознайомлений, ПІП</w:t>
            </w:r>
          </w:p>
        </w:tc>
        <w:tc>
          <w:tcPr>
            <w:tcW w:w="2464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464" w:type="dxa"/>
            <w:vAlign w:val="center"/>
          </w:tcPr>
          <w:p w:rsidR="000C6731" w:rsidRPr="00CF19B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F19B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Підпис</w:t>
            </w: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RPr="00CF19B1" w:rsidTr="006303A2">
        <w:tc>
          <w:tcPr>
            <w:tcW w:w="817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0C6731" w:rsidRPr="00CF19B1" w:rsidRDefault="000C673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F60FD1" w:rsidRPr="00CF19B1" w:rsidTr="006303A2">
        <w:tc>
          <w:tcPr>
            <w:tcW w:w="817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F60FD1" w:rsidRPr="00CF19B1" w:rsidTr="006303A2">
        <w:tc>
          <w:tcPr>
            <w:tcW w:w="817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F60FD1" w:rsidRPr="00CF19B1" w:rsidTr="006303A2">
        <w:tc>
          <w:tcPr>
            <w:tcW w:w="817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4110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464" w:type="dxa"/>
          </w:tcPr>
          <w:p w:rsidR="00F60FD1" w:rsidRPr="00CF19B1" w:rsidRDefault="00F60FD1" w:rsidP="006303A2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0C6731" w:rsidRPr="00CF19B1" w:rsidRDefault="000C6731" w:rsidP="000C6731">
      <w:pPr>
        <w:pStyle w:val="a4"/>
        <w:ind w:left="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3053B6" w:rsidRDefault="003053B6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837"/>
      </w:tblGrid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КНП «Чернігівська обласна дитяча лікарня» ЧОР</w:t>
            </w:r>
          </w:p>
        </w:tc>
      </w:tr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0C6731" w:rsidTr="003053B6">
        <w:tc>
          <w:tcPr>
            <w:tcW w:w="6374" w:type="dxa"/>
            <w:vMerge w:val="restart"/>
            <w:vAlign w:val="center"/>
          </w:tcPr>
          <w:p w:rsidR="000C6731" w:rsidRPr="00F835BF" w:rsidRDefault="00E54529" w:rsidP="0063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</w:t>
            </w:r>
            <w:r w:rsidR="00C211C3">
              <w:rPr>
                <w:rFonts w:ascii="Times New Roman" w:hAnsi="Times New Roman" w:cs="Times New Roman"/>
                <w:b/>
                <w:color w:val="000000"/>
                <w:sz w:val="24"/>
              </w:rPr>
              <w:t>КОРИСТАННЯ ЗАХИСНИХ ОКУЛЯРІВ АБО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ЩИТКІВ В ЗАЛЕЖНОСТІ ВІД МЕТОДІВ ПРОВЕДЕННЯ ДОГЛЯДУ</w:t>
            </w:r>
          </w:p>
        </w:tc>
        <w:tc>
          <w:tcPr>
            <w:tcW w:w="1418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837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AB4A18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</w:tr>
      <w:tr w:rsidR="000C6731" w:rsidTr="003053B6">
        <w:trPr>
          <w:trHeight w:val="274"/>
        </w:trPr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837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C6731" w:rsidTr="003053B6"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0C6731" w:rsidRDefault="00E207B4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7</w:t>
            </w:r>
          </w:p>
        </w:tc>
      </w:tr>
    </w:tbl>
    <w:p w:rsidR="000C6731" w:rsidRDefault="000C6731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C6731" w:rsidRPr="007917FC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17FC">
        <w:rPr>
          <w:rFonts w:ascii="Times New Roman" w:hAnsi="Times New Roman" w:cs="Times New Roman"/>
          <w:b/>
          <w:bCs/>
          <w:sz w:val="28"/>
          <w:szCs w:val="28"/>
          <w:lang w:val="uk-UA"/>
        </w:rPr>
        <w:t>Лист поширення копій СОП</w:t>
      </w:r>
    </w:p>
    <w:tbl>
      <w:tblPr>
        <w:tblStyle w:val="a3"/>
        <w:tblW w:w="0" w:type="auto"/>
        <w:tblInd w:w="283" w:type="dxa"/>
        <w:tblLook w:val="04A0" w:firstRow="1" w:lastRow="0" w:firstColumn="1" w:lastColumn="0" w:noHBand="0" w:noVBand="1"/>
      </w:tblPr>
      <w:tblGrid>
        <w:gridCol w:w="808"/>
        <w:gridCol w:w="1534"/>
        <w:gridCol w:w="2794"/>
        <w:gridCol w:w="2947"/>
        <w:gridCol w:w="1263"/>
      </w:tblGrid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Дата видачі копії</w:t>
            </w: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ПІБ співробітника, що отримав копію</w:t>
            </w: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Місцезнаходження копій</w:t>
            </w: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Підпис</w:t>
            </w: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0C6731" w:rsidTr="00F60FD1">
        <w:tc>
          <w:tcPr>
            <w:tcW w:w="808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794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2947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0C6731" w:rsidRDefault="000C6731" w:rsidP="006303A2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0C6731" w:rsidRPr="007917FC" w:rsidRDefault="000C6731" w:rsidP="000C6731">
      <w:pPr>
        <w:pStyle w:val="a4"/>
        <w:ind w:left="283" w:hanging="283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F60FD1" w:rsidRPr="00CF19B1" w:rsidRDefault="00F60FD1" w:rsidP="00F60FD1">
      <w:pPr>
        <w:jc w:val="center"/>
        <w:rPr>
          <w:rFonts w:ascii="Times" w:hAnsi="Times"/>
          <w:b/>
          <w:sz w:val="28"/>
          <w:szCs w:val="28"/>
        </w:rPr>
      </w:pPr>
      <w:r w:rsidRPr="00CF19B1">
        <w:rPr>
          <w:rFonts w:ascii="Times" w:hAnsi="Times"/>
          <w:b/>
          <w:sz w:val="28"/>
          <w:szCs w:val="28"/>
        </w:rPr>
        <w:t>Лист реєстрації змін до СОП</w:t>
      </w:r>
    </w:p>
    <w:tbl>
      <w:tblPr>
        <w:tblStyle w:val="a3"/>
        <w:tblW w:w="9355" w:type="dxa"/>
        <w:tblInd w:w="279" w:type="dxa"/>
        <w:tblLook w:val="04A0" w:firstRow="1" w:lastRow="0" w:firstColumn="1" w:lastColumn="0" w:noHBand="0" w:noVBand="1"/>
      </w:tblPr>
      <w:tblGrid>
        <w:gridCol w:w="1123"/>
        <w:gridCol w:w="2248"/>
        <w:gridCol w:w="4051"/>
        <w:gridCol w:w="1933"/>
      </w:tblGrid>
      <w:tr w:rsidR="00F60FD1" w:rsidTr="00F60FD1">
        <w:tc>
          <w:tcPr>
            <w:tcW w:w="1123" w:type="dxa"/>
            <w:vAlign w:val="center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№ зміни</w:t>
            </w:r>
          </w:p>
        </w:tc>
        <w:tc>
          <w:tcPr>
            <w:tcW w:w="2248" w:type="dxa"/>
            <w:vAlign w:val="center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Дата внесення змін, актуалізація</w:t>
            </w:r>
          </w:p>
        </w:tc>
        <w:tc>
          <w:tcPr>
            <w:tcW w:w="4051" w:type="dxa"/>
            <w:vAlign w:val="center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 xml:space="preserve">ПІБ співробітника, </w:t>
            </w:r>
          </w:p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що актуалізував зміни</w:t>
            </w:r>
          </w:p>
        </w:tc>
        <w:tc>
          <w:tcPr>
            <w:tcW w:w="1933" w:type="dxa"/>
            <w:vAlign w:val="center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  <w:r>
              <w:rPr>
                <w:rFonts w:ascii="Times" w:hAnsi="Times"/>
                <w:sz w:val="24"/>
              </w:rPr>
              <w:t>Підпис</w:t>
            </w: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  <w:tr w:rsidR="00F60FD1" w:rsidTr="00F60FD1">
        <w:tc>
          <w:tcPr>
            <w:tcW w:w="112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2248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4051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  <w:tc>
          <w:tcPr>
            <w:tcW w:w="1933" w:type="dxa"/>
          </w:tcPr>
          <w:p w:rsidR="00F60FD1" w:rsidRDefault="00F60FD1" w:rsidP="00A41276">
            <w:pPr>
              <w:jc w:val="center"/>
              <w:rPr>
                <w:rFonts w:ascii="Times" w:hAnsi="Times"/>
                <w:sz w:val="24"/>
              </w:rPr>
            </w:pPr>
          </w:p>
        </w:tc>
      </w:tr>
    </w:tbl>
    <w:p w:rsidR="001C1F80" w:rsidRDefault="001C1F80" w:rsidP="001C1F80">
      <w:pPr>
        <w:pStyle w:val="rvps2"/>
        <w:ind w:firstLine="709"/>
        <w:rPr>
          <w:rStyle w:val="spanrvts0"/>
          <w:rFonts w:eastAsia="DejaVu Sans"/>
          <w:lang w:val="uk" w:eastAsia="u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4"/>
        <w:gridCol w:w="1701"/>
        <w:gridCol w:w="1554"/>
      </w:tblGrid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КНП «Чернігівська обласна дитяча лікарня» ЧОР</w:t>
            </w:r>
          </w:p>
        </w:tc>
      </w:tr>
      <w:tr w:rsidR="000C6731" w:rsidTr="006303A2">
        <w:tc>
          <w:tcPr>
            <w:tcW w:w="9629" w:type="dxa"/>
            <w:gridSpan w:val="3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Стандартна операційна процедура (СОП)</w:t>
            </w:r>
          </w:p>
        </w:tc>
      </w:tr>
      <w:tr w:rsidR="000C6731" w:rsidTr="00BE2476">
        <w:tc>
          <w:tcPr>
            <w:tcW w:w="6374" w:type="dxa"/>
            <w:vMerge w:val="restart"/>
            <w:vAlign w:val="center"/>
          </w:tcPr>
          <w:p w:rsidR="000C6731" w:rsidRPr="00F835BF" w:rsidRDefault="00E54529" w:rsidP="00630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ВИ</w:t>
            </w:r>
            <w:r w:rsidR="00C211C3">
              <w:rPr>
                <w:rFonts w:ascii="Times New Roman" w:hAnsi="Times New Roman" w:cs="Times New Roman"/>
                <w:b/>
                <w:color w:val="000000"/>
                <w:sz w:val="24"/>
              </w:rPr>
              <w:t>КОРИСТАННЯ ЗАХИСНИХ ОКУЛЯРІВ АБО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ЩИТКІВ В ЗАЛЕЖНОСТІ ВІД МЕТОДІВ ПРОВЕДЕННЯ ДОГЛЯДУ</w:t>
            </w: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СОП-ІК-</w:t>
            </w:r>
            <w:r w:rsidR="00AB4A18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</w:tr>
      <w:tr w:rsidR="000C6731" w:rsidTr="00BE2476">
        <w:trPr>
          <w:trHeight w:val="274"/>
        </w:trPr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Редакція</w:t>
            </w:r>
          </w:p>
        </w:tc>
        <w:tc>
          <w:tcPr>
            <w:tcW w:w="1554" w:type="dxa"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0C6731" w:rsidTr="00BE2476">
        <w:tc>
          <w:tcPr>
            <w:tcW w:w="6374" w:type="dxa"/>
            <w:vMerge/>
          </w:tcPr>
          <w:p w:rsidR="000C6731" w:rsidRDefault="000C6731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0C6731" w:rsidRDefault="00E207B4" w:rsidP="00630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Сторінка 8</w:t>
            </w:r>
          </w:p>
        </w:tc>
      </w:tr>
    </w:tbl>
    <w:p w:rsidR="000C6731" w:rsidRDefault="000C6731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D5BD3" w:rsidRPr="000C6731" w:rsidRDefault="00AD5BD3" w:rsidP="000C673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sectPr w:rsidR="00AD5BD3" w:rsidRPr="000C673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ohit Devanagari">
    <w:altName w:val="Cambria"/>
    <w:charset w:val="00"/>
    <w:family w:val="auto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62A8"/>
    <w:multiLevelType w:val="hybridMultilevel"/>
    <w:tmpl w:val="3EE8B288"/>
    <w:lvl w:ilvl="0" w:tplc="B45E0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20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8E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42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E82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65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76B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043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F08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0163C41"/>
    <w:multiLevelType w:val="multilevel"/>
    <w:tmpl w:val="76A4E7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731"/>
    <w:rsid w:val="00062BEF"/>
    <w:rsid w:val="000913C6"/>
    <w:rsid w:val="000B346B"/>
    <w:rsid w:val="000C6731"/>
    <w:rsid w:val="00137C86"/>
    <w:rsid w:val="001C1F80"/>
    <w:rsid w:val="002334D8"/>
    <w:rsid w:val="0024650D"/>
    <w:rsid w:val="003053B6"/>
    <w:rsid w:val="006671F3"/>
    <w:rsid w:val="006F02F8"/>
    <w:rsid w:val="008107AE"/>
    <w:rsid w:val="00A0407A"/>
    <w:rsid w:val="00AA41FF"/>
    <w:rsid w:val="00AB4A18"/>
    <w:rsid w:val="00AD5BD3"/>
    <w:rsid w:val="00B64965"/>
    <w:rsid w:val="00BE2476"/>
    <w:rsid w:val="00C211C3"/>
    <w:rsid w:val="00C37168"/>
    <w:rsid w:val="00C96965"/>
    <w:rsid w:val="00E207B4"/>
    <w:rsid w:val="00E507F8"/>
    <w:rsid w:val="00E54529"/>
    <w:rsid w:val="00F6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0BEE5"/>
  <w15:chartTrackingRefBased/>
  <w15:docId w15:val="{D32DA6BB-7237-4189-984E-84819B6D8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6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C6731"/>
    <w:pPr>
      <w:suppressAutoHyphens/>
      <w:spacing w:after="0" w:line="240" w:lineRule="auto"/>
      <w:ind w:left="720"/>
    </w:pPr>
    <w:rPr>
      <w:rFonts w:ascii="Lohit Devanagari" w:eastAsia="DejaVu Sans" w:hAnsi="Lohit Devanagari" w:cs="Noto Sans"/>
      <w:kern w:val="2"/>
      <w:sz w:val="20"/>
      <w:szCs w:val="20"/>
      <w:lang w:val="ru-RU" w:eastAsia="ru-RU"/>
    </w:rPr>
  </w:style>
  <w:style w:type="character" w:customStyle="1" w:styleId="spanrvts0">
    <w:name w:val="span_rvts0"/>
    <w:basedOn w:val="a0"/>
    <w:rsid w:val="000C6731"/>
    <w:rPr>
      <w:rFonts w:ascii="Times New Roman" w:eastAsia="Times New Roman" w:hAnsi="Times New Roman" w:cs="Times New Roman"/>
      <w:b w:val="0"/>
      <w:bCs w:val="0"/>
      <w:i w:val="0"/>
      <w:iCs w:val="0"/>
      <w:sz w:val="24"/>
      <w:szCs w:val="24"/>
    </w:rPr>
  </w:style>
  <w:style w:type="paragraph" w:customStyle="1" w:styleId="rvps2">
    <w:name w:val="rvps2"/>
    <w:basedOn w:val="a"/>
    <w:rsid w:val="000C6731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No Spacing"/>
    <w:uiPriority w:val="1"/>
    <w:qFormat/>
    <w:rsid w:val="000C6731"/>
    <w:pPr>
      <w:spacing w:after="0" w:line="240" w:lineRule="auto"/>
    </w:pPr>
    <w:rPr>
      <w:lang w:val="en-US"/>
    </w:rPr>
  </w:style>
  <w:style w:type="paragraph" w:customStyle="1" w:styleId="ShiftAlt">
    <w:name w:val="Додаток_основной_текст (Додаток___Shift+Alt)"/>
    <w:uiPriority w:val="2"/>
    <w:rsid w:val="000C6731"/>
    <w:pPr>
      <w:autoSpaceDE w:val="0"/>
      <w:autoSpaceDN w:val="0"/>
      <w:adjustRightInd w:val="0"/>
      <w:spacing w:after="0" w:line="210" w:lineRule="atLeast"/>
      <w:ind w:firstLine="227"/>
      <w:jc w:val="both"/>
      <w:textAlignment w:val="center"/>
    </w:pPr>
    <w:rPr>
      <w:rFonts w:ascii="Times New Roman" w:hAnsi="Times New Roman" w:cs="Myriad Pro"/>
      <w:color w:val="000000"/>
      <w:sz w:val="24"/>
      <w:szCs w:val="18"/>
    </w:rPr>
  </w:style>
  <w:style w:type="character" w:customStyle="1" w:styleId="a6">
    <w:name w:val="Нижний колонтитул Знак"/>
    <w:basedOn w:val="a0"/>
    <w:uiPriority w:val="99"/>
    <w:qFormat/>
    <w:locked/>
    <w:rsid w:val="0024650D"/>
    <w:rPr>
      <w:rFonts w:ascii="Times New Roman" w:hAnsi="Times New Roman" w:cs="Times New Roman"/>
      <w:sz w:val="20"/>
      <w:szCs w:val="20"/>
      <w:lang w:val="ru-RU" w:eastAsia="ru-RU"/>
    </w:rPr>
  </w:style>
  <w:style w:type="character" w:styleId="a7">
    <w:name w:val="page number"/>
    <w:basedOn w:val="a0"/>
    <w:uiPriority w:val="99"/>
    <w:qFormat/>
    <w:rsid w:val="0024650D"/>
  </w:style>
  <w:style w:type="character" w:customStyle="1" w:styleId="a8">
    <w:name w:val="Заголовок Знак"/>
    <w:basedOn w:val="a0"/>
    <w:uiPriority w:val="99"/>
    <w:qFormat/>
    <w:locked/>
    <w:rsid w:val="0024650D"/>
    <w:rPr>
      <w:rFonts w:ascii="Courier New" w:hAnsi="Courier New" w:cs="Courier New"/>
      <w:b/>
      <w:bCs/>
      <w:sz w:val="32"/>
      <w:szCs w:val="32"/>
      <w:lang w:val="uk-UA" w:eastAsia="ru-RU"/>
    </w:rPr>
  </w:style>
  <w:style w:type="paragraph" w:styleId="a9">
    <w:name w:val="Balloon Text"/>
    <w:basedOn w:val="a"/>
    <w:link w:val="aa"/>
    <w:uiPriority w:val="99"/>
    <w:semiHidden/>
    <w:unhideWhenUsed/>
    <w:rsid w:val="00233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334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012EE-F401-4D4B-A3BF-1969B36E1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6203</Words>
  <Characters>3536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2023-09-14T09:55:00Z</cp:lastPrinted>
  <dcterms:created xsi:type="dcterms:W3CDTF">2023-09-12T07:46:00Z</dcterms:created>
  <dcterms:modified xsi:type="dcterms:W3CDTF">2023-09-26T12:53:00Z</dcterms:modified>
</cp:coreProperties>
</file>